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436.95pt;margin-top:-54.3pt;width:28.5pt;height:26.25pt;z-index:251658240;visibility:visible" stroked="f" strokeweight=".5pt">
            <v:textbox>
              <w:txbxContent>
                <w:p w:rsidR="00A87377" w:rsidRDefault="00A87377"/>
              </w:txbxContent>
            </v:textbox>
          </v:shape>
        </w:pict>
      </w:r>
      <w:r w:rsidRPr="005D07A1">
        <w:rPr>
          <w:rFonts w:ascii="Times New Roman" w:hAnsi="Times New Roman" w:cs="Times New Roman"/>
          <w:b/>
          <w:bCs/>
          <w:sz w:val="24"/>
          <w:szCs w:val="24"/>
        </w:rPr>
        <w:t xml:space="preserve">A PERCEPÇÃO </w:t>
      </w:r>
      <w:r>
        <w:rPr>
          <w:rFonts w:ascii="Times New Roman" w:hAnsi="Times New Roman" w:cs="Times New Roman"/>
          <w:b/>
          <w:bCs/>
          <w:sz w:val="24"/>
          <w:szCs w:val="24"/>
        </w:rPr>
        <w:t>DOS ALUNOS DO CURSO DE CIÊNCIAS CONTÁBEIS EM RELAÇÃO À</w:t>
      </w:r>
      <w:r w:rsidRPr="005D07A1">
        <w:rPr>
          <w:rFonts w:ascii="Times New Roman" w:hAnsi="Times New Roman" w:cs="Times New Roman"/>
          <w:b/>
          <w:bCs/>
          <w:sz w:val="24"/>
          <w:szCs w:val="24"/>
        </w:rPr>
        <w:t xml:space="preserve"> DISCIPLINA DE CONTABILIDADE III E A PRÁTICA DA MONITORIA</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p>
    <w:p w:rsidR="00A87377" w:rsidRDefault="00A87377" w:rsidP="006A0054">
      <w:pPr>
        <w:spacing w:line="360" w:lineRule="auto"/>
        <w:jc w:val="right"/>
        <w:rPr>
          <w:rFonts w:ascii="Times New Roman" w:hAnsi="Times New Roman" w:cs="Times New Roman"/>
          <w:sz w:val="24"/>
          <w:szCs w:val="24"/>
          <w:lang w:eastAsia="pt-BR"/>
        </w:rPr>
      </w:pPr>
      <w:r>
        <w:rPr>
          <w:rFonts w:ascii="Times New Roman" w:hAnsi="Times New Roman" w:cs="Times New Roman"/>
          <w:sz w:val="24"/>
          <w:szCs w:val="24"/>
          <w:lang w:eastAsia="pt-BR"/>
        </w:rPr>
        <w:t xml:space="preserve">Cassiana Silvino dos Santos(Monitor Bosista)  </w:t>
      </w:r>
    </w:p>
    <w:p w:rsidR="00A87377" w:rsidRPr="00F62FA4" w:rsidRDefault="00A87377" w:rsidP="006A0054">
      <w:pPr>
        <w:spacing w:line="360" w:lineRule="auto"/>
        <w:jc w:val="right"/>
        <w:rPr>
          <w:rFonts w:ascii="Times New Roman" w:hAnsi="Times New Roman" w:cs="Times New Roman"/>
          <w:sz w:val="24"/>
          <w:szCs w:val="24"/>
          <w:lang w:eastAsia="pt-BR"/>
        </w:rPr>
      </w:pPr>
      <w:r>
        <w:rPr>
          <w:rFonts w:ascii="Times New Roman" w:hAnsi="Times New Roman" w:cs="Times New Roman"/>
          <w:sz w:val="24"/>
          <w:szCs w:val="24"/>
          <w:lang w:eastAsia="pt-BR"/>
        </w:rPr>
        <w:t>João Marcelo Alves Macedo</w:t>
      </w:r>
      <w:bookmarkStart w:id="0" w:name="Monitor"/>
      <w:bookmarkEnd w:id="0"/>
      <w:r>
        <w:rPr>
          <w:rFonts w:ascii="Times New Roman" w:hAnsi="Times New Roman" w:cs="Times New Roman"/>
          <w:sz w:val="24"/>
          <w:szCs w:val="24"/>
          <w:lang w:eastAsia="pt-BR"/>
        </w:rPr>
        <w:t xml:space="preserve"> (Professor da disciplina/orientador do projeto)</w:t>
      </w:r>
    </w:p>
    <w:p w:rsidR="00A87377" w:rsidRDefault="00A87377" w:rsidP="006A0054">
      <w:pPr>
        <w:spacing w:line="360" w:lineRule="auto"/>
        <w:jc w:val="right"/>
        <w:rPr>
          <w:rFonts w:ascii="Times New Roman" w:hAnsi="Times New Roman" w:cs="Times New Roman"/>
          <w:sz w:val="24"/>
          <w:szCs w:val="24"/>
          <w:lang w:eastAsia="pt-BR"/>
        </w:rPr>
      </w:pPr>
      <w:r w:rsidRPr="00F62FA4">
        <w:rPr>
          <w:rFonts w:ascii="Times New Roman" w:hAnsi="Times New Roman" w:cs="Times New Roman"/>
          <w:sz w:val="24"/>
          <w:szCs w:val="24"/>
          <w:lang w:eastAsia="pt-BR"/>
        </w:rPr>
        <w:t>Centro de Ciênc</w:t>
      </w:r>
      <w:r>
        <w:rPr>
          <w:rFonts w:ascii="Times New Roman" w:hAnsi="Times New Roman" w:cs="Times New Roman"/>
          <w:sz w:val="24"/>
          <w:szCs w:val="24"/>
          <w:lang w:eastAsia="pt-BR"/>
        </w:rPr>
        <w:t xml:space="preserve">ias Aplicadas e Educação – CCAE - DSC – </w:t>
      </w:r>
      <w:r w:rsidRPr="00F62FA4">
        <w:rPr>
          <w:rFonts w:ascii="Times New Roman" w:hAnsi="Times New Roman" w:cs="Times New Roman"/>
          <w:sz w:val="24"/>
          <w:szCs w:val="24"/>
          <w:lang w:eastAsia="pt-BR"/>
        </w:rPr>
        <w:t>MONITORIA</w:t>
      </w:r>
    </w:p>
    <w:p w:rsidR="00A87377" w:rsidRDefault="00A87377" w:rsidP="00663EC8">
      <w:pPr>
        <w:spacing w:line="360" w:lineRule="auto"/>
        <w:jc w:val="right"/>
        <w:rPr>
          <w:rFonts w:ascii="Times New Roman" w:hAnsi="Times New Roman" w:cs="Times New Roman"/>
          <w:sz w:val="24"/>
          <w:szCs w:val="24"/>
          <w:lang w:eastAsia="pt-BR"/>
        </w:rPr>
      </w:pPr>
    </w:p>
    <w:p w:rsidR="00A87377" w:rsidRDefault="00A87377" w:rsidP="00663EC8">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RESUMO</w:t>
      </w:r>
    </w:p>
    <w:p w:rsidR="00A87377" w:rsidRDefault="00A87377" w:rsidP="00663EC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 presente artigo tem como objetivo</w:t>
      </w:r>
      <w:r w:rsidRPr="00BD7D4B">
        <w:rPr>
          <w:rFonts w:ascii="Times New Roman" w:hAnsi="Times New Roman" w:cs="Times New Roman"/>
          <w:sz w:val="24"/>
          <w:szCs w:val="24"/>
        </w:rPr>
        <w:t xml:space="preserve"> identifica</w:t>
      </w:r>
      <w:r>
        <w:rPr>
          <w:rFonts w:ascii="Times New Roman" w:hAnsi="Times New Roman" w:cs="Times New Roman"/>
          <w:sz w:val="24"/>
          <w:szCs w:val="24"/>
        </w:rPr>
        <w:t>r a percepção</w:t>
      </w:r>
      <w:r w:rsidRPr="00BD7D4B">
        <w:rPr>
          <w:rFonts w:ascii="Times New Roman" w:hAnsi="Times New Roman" w:cs="Times New Roman"/>
          <w:sz w:val="24"/>
          <w:szCs w:val="24"/>
        </w:rPr>
        <w:t xml:space="preserve"> do</w:t>
      </w:r>
      <w:r>
        <w:rPr>
          <w:rFonts w:ascii="Times New Roman" w:hAnsi="Times New Roman" w:cs="Times New Roman"/>
          <w:sz w:val="24"/>
          <w:szCs w:val="24"/>
        </w:rPr>
        <w:t>s</w:t>
      </w:r>
      <w:r w:rsidRPr="00BD7D4B">
        <w:rPr>
          <w:rFonts w:ascii="Times New Roman" w:hAnsi="Times New Roman" w:cs="Times New Roman"/>
          <w:sz w:val="24"/>
          <w:szCs w:val="24"/>
        </w:rPr>
        <w:t xml:space="preserve"> aluno</w:t>
      </w:r>
      <w:r>
        <w:rPr>
          <w:rFonts w:ascii="Times New Roman" w:hAnsi="Times New Roman" w:cs="Times New Roman"/>
          <w:sz w:val="24"/>
          <w:szCs w:val="24"/>
        </w:rPr>
        <w:t>s</w:t>
      </w:r>
      <w:r w:rsidRPr="00BD7D4B">
        <w:rPr>
          <w:rFonts w:ascii="Times New Roman" w:hAnsi="Times New Roman" w:cs="Times New Roman"/>
          <w:sz w:val="24"/>
          <w:szCs w:val="24"/>
        </w:rPr>
        <w:t xml:space="preserve"> </w:t>
      </w:r>
      <w:r>
        <w:rPr>
          <w:rFonts w:ascii="Times New Roman" w:hAnsi="Times New Roman" w:cs="Times New Roman"/>
          <w:sz w:val="24"/>
          <w:szCs w:val="24"/>
        </w:rPr>
        <w:t xml:space="preserve">do curso de graduação em Ciências Contábeis da Universidade Federal da Paraíba </w:t>
      </w:r>
      <w:r w:rsidRPr="00BD7D4B">
        <w:rPr>
          <w:rFonts w:ascii="Times New Roman" w:hAnsi="Times New Roman" w:cs="Times New Roman"/>
          <w:sz w:val="24"/>
          <w:szCs w:val="24"/>
        </w:rPr>
        <w:t>sobr</w:t>
      </w:r>
      <w:r>
        <w:rPr>
          <w:rFonts w:ascii="Times New Roman" w:hAnsi="Times New Roman" w:cs="Times New Roman"/>
          <w:sz w:val="24"/>
          <w:szCs w:val="24"/>
        </w:rPr>
        <w:t>e a disciplina Contabilidade III</w:t>
      </w:r>
      <w:r w:rsidRPr="00BD7D4B">
        <w:rPr>
          <w:rFonts w:ascii="Times New Roman" w:hAnsi="Times New Roman" w:cs="Times New Roman"/>
          <w:sz w:val="24"/>
          <w:szCs w:val="24"/>
        </w:rPr>
        <w:t xml:space="preserve">, </w:t>
      </w:r>
      <w:r>
        <w:rPr>
          <w:rFonts w:ascii="Times New Roman" w:hAnsi="Times New Roman" w:cs="Times New Roman"/>
          <w:sz w:val="24"/>
          <w:szCs w:val="24"/>
        </w:rPr>
        <w:t>bem como analisar as contribuições da prática da monitoria</w:t>
      </w:r>
      <w:r w:rsidRPr="00BD7D4B">
        <w:rPr>
          <w:rFonts w:ascii="Times New Roman" w:hAnsi="Times New Roman" w:cs="Times New Roman"/>
          <w:sz w:val="24"/>
          <w:szCs w:val="24"/>
        </w:rPr>
        <w:t xml:space="preserve"> </w:t>
      </w:r>
      <w:r>
        <w:rPr>
          <w:rFonts w:ascii="Times New Roman" w:hAnsi="Times New Roman" w:cs="Times New Roman"/>
          <w:sz w:val="24"/>
          <w:szCs w:val="24"/>
        </w:rPr>
        <w:t>nesta disciplina. O levantamento de dados foi realizado por meio de um</w:t>
      </w:r>
      <w:r w:rsidRPr="00D10100">
        <w:rPr>
          <w:rFonts w:ascii="Times New Roman" w:hAnsi="Times New Roman" w:cs="Times New Roman"/>
          <w:sz w:val="24"/>
          <w:szCs w:val="24"/>
        </w:rPr>
        <w:t xml:space="preserve"> questionário estrutu</w:t>
      </w:r>
      <w:r>
        <w:rPr>
          <w:rFonts w:ascii="Times New Roman" w:hAnsi="Times New Roman" w:cs="Times New Roman"/>
          <w:sz w:val="24"/>
          <w:szCs w:val="24"/>
        </w:rPr>
        <w:t>rado de acordo com conceitos que visam à compreensão da disciplina no processo ensino-aprendizagem. O estudo conseguiu alcançar os objetivos propostos de forma que foi possível levantar a percepção dos alunos acerca da disciplina,</w:t>
      </w:r>
      <w:r>
        <w:rPr>
          <w:rFonts w:ascii="Times New Roman" w:hAnsi="Times New Roman" w:cs="Times New Roman"/>
          <w:b/>
          <w:bCs/>
          <w:sz w:val="24"/>
          <w:szCs w:val="24"/>
        </w:rPr>
        <w:t xml:space="preserve"> </w:t>
      </w:r>
      <w:r w:rsidRPr="009D13E4">
        <w:rPr>
          <w:rFonts w:ascii="Times New Roman" w:hAnsi="Times New Roman" w:cs="Times New Roman"/>
          <w:sz w:val="24"/>
          <w:szCs w:val="24"/>
        </w:rPr>
        <w:t>como também</w:t>
      </w:r>
      <w:r>
        <w:rPr>
          <w:rFonts w:ascii="Times New Roman" w:hAnsi="Times New Roman" w:cs="Times New Roman"/>
          <w:b/>
          <w:bCs/>
          <w:sz w:val="24"/>
          <w:szCs w:val="24"/>
        </w:rPr>
        <w:t xml:space="preserve"> </w:t>
      </w:r>
      <w:r>
        <w:rPr>
          <w:rFonts w:ascii="Times New Roman" w:hAnsi="Times New Roman" w:cs="Times New Roman"/>
          <w:sz w:val="24"/>
          <w:szCs w:val="24"/>
        </w:rPr>
        <w:t>ficou evidente que as atividades desenvolvidas pela monitoria agregaram conhecimento ao aprendizado.</w:t>
      </w:r>
    </w:p>
    <w:p w:rsidR="00A87377" w:rsidRDefault="00A87377" w:rsidP="00663EC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Pr>
          <w:rFonts w:ascii="Times New Roman" w:hAnsi="Times New Roman" w:cs="Times New Roman"/>
          <w:sz w:val="24"/>
          <w:szCs w:val="24"/>
        </w:rPr>
        <w:t>Contabilidade; Monitoria; Ensino.</w:t>
      </w:r>
    </w:p>
    <w:p w:rsidR="00A87377" w:rsidRDefault="00A87377" w:rsidP="00227420">
      <w:pPr>
        <w:pStyle w:val="ListParagraph"/>
        <w:numPr>
          <w:ilvl w:val="0"/>
          <w:numId w:val="1"/>
        </w:numPr>
        <w:autoSpaceDE w:val="0"/>
        <w:autoSpaceDN w:val="0"/>
        <w:adjustRightInd w:val="0"/>
        <w:spacing w:line="360" w:lineRule="auto"/>
        <w:jc w:val="both"/>
        <w:rPr>
          <w:rFonts w:ascii="Times New Roman" w:hAnsi="Times New Roman" w:cs="Times New Roman"/>
          <w:b/>
          <w:bCs/>
          <w:sz w:val="24"/>
          <w:szCs w:val="24"/>
        </w:rPr>
      </w:pPr>
      <w:r w:rsidRPr="009E4A0F">
        <w:rPr>
          <w:rFonts w:ascii="Times New Roman" w:hAnsi="Times New Roman" w:cs="Times New Roman"/>
          <w:b/>
          <w:bCs/>
          <w:sz w:val="24"/>
          <w:szCs w:val="24"/>
        </w:rPr>
        <w:t>INTRODUÇÃO</w:t>
      </w:r>
    </w:p>
    <w:p w:rsidR="00A87377" w:rsidRPr="00227420" w:rsidRDefault="00A87377" w:rsidP="00227420">
      <w:pPr>
        <w:autoSpaceDE w:val="0"/>
        <w:autoSpaceDN w:val="0"/>
        <w:adjustRightInd w:val="0"/>
        <w:spacing w:line="360" w:lineRule="auto"/>
        <w:ind w:firstLine="708"/>
        <w:jc w:val="both"/>
        <w:rPr>
          <w:rFonts w:ascii="Times New Roman" w:hAnsi="Times New Roman" w:cs="Times New Roman"/>
          <w:b/>
          <w:bCs/>
          <w:sz w:val="24"/>
          <w:szCs w:val="24"/>
        </w:rPr>
      </w:pPr>
      <w:r w:rsidRPr="00227420">
        <w:rPr>
          <w:rFonts w:ascii="Times New Roman" w:hAnsi="Times New Roman" w:cs="Times New Roman"/>
          <w:sz w:val="24"/>
          <w:szCs w:val="24"/>
          <w:lang w:eastAsia="pt-BR"/>
        </w:rPr>
        <w:t xml:space="preserve">O profissional contábil é o elemento essencial na geração de informações para as entidades, tomar parte no processo decisório e, também, um gerador de informações para toda a sociedade. </w:t>
      </w:r>
      <w:r w:rsidRPr="00227420">
        <w:rPr>
          <w:rFonts w:ascii="Times New Roman" w:hAnsi="Times New Roman" w:cs="Times New Roman"/>
          <w:sz w:val="24"/>
          <w:szCs w:val="24"/>
        </w:rPr>
        <w:t xml:space="preserve">Com isso surge a necessidade de uma formação acadêmica, mesclada de teoria e pratica para um desenvolvimento de um profissional polivalente de fácil adaptação a novas tecnologias e exigências do mercado. </w:t>
      </w:r>
    </w:p>
    <w:p w:rsidR="00A87377" w:rsidRDefault="00A87377" w:rsidP="000C4690">
      <w:pPr>
        <w:autoSpaceDE w:val="0"/>
        <w:autoSpaceDN w:val="0"/>
        <w:adjustRightInd w:val="0"/>
        <w:ind w:left="3540"/>
        <w:jc w:val="both"/>
        <w:rPr>
          <w:rStyle w:val="Strong"/>
          <w:rFonts w:ascii="Times New Roman" w:hAnsi="Times New Roman" w:cs="Times New Roman"/>
          <w:b w:val="0"/>
          <w:bCs w:val="0"/>
          <w:color w:val="000000"/>
          <w:sz w:val="20"/>
          <w:szCs w:val="20"/>
          <w:shd w:val="clear" w:color="auto" w:fill="FFFFFF"/>
        </w:rPr>
      </w:pPr>
      <w:r w:rsidRPr="00FC4CB6">
        <w:rPr>
          <w:rStyle w:val="Strong"/>
          <w:rFonts w:ascii="Times New Roman" w:hAnsi="Times New Roman" w:cs="Times New Roman"/>
          <w:b w:val="0"/>
          <w:bCs w:val="0"/>
          <w:color w:val="000000"/>
          <w:sz w:val="20"/>
          <w:szCs w:val="20"/>
          <w:shd w:val="clear" w:color="auto" w:fill="FFFFFF"/>
        </w:rPr>
        <w:t>O Curso de Graduação em Ciências Contábeis tem como foco a formação de contadores e gestores das informações contábeis, capazes de desenvolver, Analisar e implementar sistemas de informação contábil e de controle gerencial, exercendo com ética as atribuições e prerrogativas pre</w:t>
      </w:r>
      <w:r>
        <w:rPr>
          <w:rStyle w:val="Strong"/>
          <w:rFonts w:ascii="Times New Roman" w:hAnsi="Times New Roman" w:cs="Times New Roman"/>
          <w:b w:val="0"/>
          <w:bCs w:val="0"/>
          <w:color w:val="000000"/>
          <w:sz w:val="20"/>
          <w:szCs w:val="20"/>
          <w:shd w:val="clear" w:color="auto" w:fill="FFFFFF"/>
        </w:rPr>
        <w:t>vistas na legislação pertinente ( Acesso 2013)</w:t>
      </w:r>
    </w:p>
    <w:p w:rsidR="00A87377" w:rsidRDefault="00A87377" w:rsidP="00663EC8">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do exposto é preciso dimensionar, que o ensino deve oferecer uma sólida formação de perspectiva profissional e cidadã, capaz de articular teoria e prática em condições de responder as demandas sociais e particulares da profissão. E nesse ambiente o professor se constrói em um processo coletivo, educando-se com os parceiros de atividade docente no seu espaço de trabalho, na interação com outros. (ABRAMOWICZ, 2001, p. 140)</w:t>
      </w:r>
    </w:p>
    <w:p w:rsidR="00A87377" w:rsidRPr="006157A5" w:rsidRDefault="00A87377" w:rsidP="003B1418">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auxiliar nas atribuições dos professores entende-se a Monitoria na disciplina de Contabilidade III como uma atividade que auxilia no aprendizado dos estudantes, e propõe subsídio à compreensão dos conteúdos desenvolvidos na disciplina. </w:t>
      </w:r>
    </w:p>
    <w:p w:rsidR="00A87377" w:rsidRPr="00D832CD" w:rsidRDefault="00A87377" w:rsidP="00663EC8">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 disciplina de contabilidade III representa um processo contínuo de ensino-aprendizado sobre a teoria e prática da contabilidade, dada sua importância. O</w:t>
      </w:r>
      <w:r w:rsidRPr="00BD7D4B">
        <w:rPr>
          <w:rFonts w:ascii="Times New Roman" w:hAnsi="Times New Roman" w:cs="Times New Roman"/>
          <w:sz w:val="24"/>
          <w:szCs w:val="24"/>
        </w:rPr>
        <w:t xml:space="preserve"> objetivo desta pesquisa é identifica</w:t>
      </w:r>
      <w:r>
        <w:rPr>
          <w:rFonts w:ascii="Times New Roman" w:hAnsi="Times New Roman" w:cs="Times New Roman"/>
          <w:sz w:val="24"/>
          <w:szCs w:val="24"/>
        </w:rPr>
        <w:t>r qual a percepção</w:t>
      </w:r>
      <w:r w:rsidRPr="00BD7D4B">
        <w:rPr>
          <w:rFonts w:ascii="Times New Roman" w:hAnsi="Times New Roman" w:cs="Times New Roman"/>
          <w:sz w:val="24"/>
          <w:szCs w:val="24"/>
        </w:rPr>
        <w:t xml:space="preserve"> do</w:t>
      </w:r>
      <w:r>
        <w:rPr>
          <w:rFonts w:ascii="Times New Roman" w:hAnsi="Times New Roman" w:cs="Times New Roman"/>
          <w:sz w:val="24"/>
          <w:szCs w:val="24"/>
        </w:rPr>
        <w:t>s</w:t>
      </w:r>
      <w:r w:rsidRPr="00BD7D4B">
        <w:rPr>
          <w:rFonts w:ascii="Times New Roman" w:hAnsi="Times New Roman" w:cs="Times New Roman"/>
          <w:sz w:val="24"/>
          <w:szCs w:val="24"/>
        </w:rPr>
        <w:t xml:space="preserve"> aluno</w:t>
      </w:r>
      <w:r>
        <w:rPr>
          <w:rFonts w:ascii="Times New Roman" w:hAnsi="Times New Roman" w:cs="Times New Roman"/>
          <w:sz w:val="24"/>
          <w:szCs w:val="24"/>
        </w:rPr>
        <w:t>s</w:t>
      </w:r>
      <w:r w:rsidRPr="00BD7D4B">
        <w:rPr>
          <w:rFonts w:ascii="Times New Roman" w:hAnsi="Times New Roman" w:cs="Times New Roman"/>
          <w:sz w:val="24"/>
          <w:szCs w:val="24"/>
        </w:rPr>
        <w:t xml:space="preserve"> sobr</w:t>
      </w:r>
      <w:r>
        <w:rPr>
          <w:rFonts w:ascii="Times New Roman" w:hAnsi="Times New Roman" w:cs="Times New Roman"/>
          <w:sz w:val="24"/>
          <w:szCs w:val="24"/>
        </w:rPr>
        <w:t>e a disciplina Contabilidade III</w:t>
      </w:r>
      <w:r w:rsidRPr="00BD7D4B">
        <w:rPr>
          <w:rFonts w:ascii="Times New Roman" w:hAnsi="Times New Roman" w:cs="Times New Roman"/>
          <w:sz w:val="24"/>
          <w:szCs w:val="24"/>
        </w:rPr>
        <w:t xml:space="preserve">, </w:t>
      </w:r>
      <w:r>
        <w:rPr>
          <w:rFonts w:ascii="Times New Roman" w:hAnsi="Times New Roman" w:cs="Times New Roman"/>
          <w:sz w:val="24"/>
          <w:szCs w:val="24"/>
        </w:rPr>
        <w:t>bem como analisar as contribuições da prática da monitoria</w:t>
      </w:r>
      <w:r w:rsidRPr="00BD7D4B">
        <w:rPr>
          <w:rFonts w:ascii="Times New Roman" w:hAnsi="Times New Roman" w:cs="Times New Roman"/>
          <w:sz w:val="24"/>
          <w:szCs w:val="24"/>
        </w:rPr>
        <w:t xml:space="preserve"> </w:t>
      </w:r>
      <w:r>
        <w:rPr>
          <w:rFonts w:ascii="Times New Roman" w:hAnsi="Times New Roman" w:cs="Times New Roman"/>
          <w:sz w:val="24"/>
          <w:szCs w:val="24"/>
        </w:rPr>
        <w:t>nesta disciplina.</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p>
    <w:p w:rsidR="00A87377" w:rsidRPr="009E4A0F" w:rsidRDefault="00A87377" w:rsidP="009E4A0F">
      <w:pPr>
        <w:pStyle w:val="ListParagraph"/>
        <w:numPr>
          <w:ilvl w:val="0"/>
          <w:numId w:val="1"/>
        </w:numPr>
        <w:autoSpaceDE w:val="0"/>
        <w:autoSpaceDN w:val="0"/>
        <w:adjustRightInd w:val="0"/>
        <w:spacing w:line="360" w:lineRule="auto"/>
        <w:jc w:val="both"/>
        <w:rPr>
          <w:rFonts w:ascii="Times New Roman" w:hAnsi="Times New Roman" w:cs="Times New Roman"/>
          <w:b/>
          <w:bCs/>
          <w:sz w:val="24"/>
          <w:szCs w:val="24"/>
        </w:rPr>
      </w:pPr>
      <w:r w:rsidRPr="009E4A0F">
        <w:rPr>
          <w:rFonts w:ascii="Times New Roman" w:hAnsi="Times New Roman" w:cs="Times New Roman"/>
          <w:b/>
          <w:bCs/>
          <w:sz w:val="24"/>
          <w:szCs w:val="24"/>
        </w:rPr>
        <w:t xml:space="preserve"> DESCRIÇÃO METODOLÓGICA</w:t>
      </w:r>
    </w:p>
    <w:p w:rsidR="00A87377" w:rsidRDefault="00A87377" w:rsidP="00663EC8">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 </w:t>
      </w:r>
      <w:r w:rsidRPr="000634AF">
        <w:rPr>
          <w:rFonts w:ascii="Times New Roman" w:hAnsi="Times New Roman" w:cs="Times New Roman"/>
          <w:sz w:val="24"/>
          <w:szCs w:val="24"/>
        </w:rPr>
        <w:t>realização</w:t>
      </w:r>
      <w:r>
        <w:rPr>
          <w:rFonts w:ascii="Times New Roman" w:hAnsi="Times New Roman" w:cs="Times New Roman"/>
          <w:sz w:val="24"/>
          <w:szCs w:val="24"/>
        </w:rPr>
        <w:t xml:space="preserve"> deste estudo foi desenvolvida uma pesquisa de caráter exploratório e descritivo, De acordo com Selltz et al. (1974), os estudos exploratórios visam obter maiores informações sobre o fenômeno ou conseguir nova compreensão do mesmo. Em contrapartida, a pesquisa descritiva tem como objeto primordial a descrição de características de determinada população e o estabelecimento das relações entre as variáveis (Gil, 2006).</w:t>
      </w:r>
    </w:p>
    <w:p w:rsidR="00A87377" w:rsidRDefault="00A87377" w:rsidP="009E4A0F">
      <w:pPr>
        <w:pStyle w:val="ListParagraph"/>
        <w:spacing w:line="360" w:lineRule="auto"/>
        <w:ind w:left="0" w:firstLine="851"/>
        <w:jc w:val="both"/>
        <w:rPr>
          <w:rFonts w:ascii="Times New Roman" w:hAnsi="Times New Roman" w:cs="Times New Roman"/>
          <w:sz w:val="24"/>
          <w:szCs w:val="24"/>
          <w:lang w:eastAsia="pt-BR"/>
        </w:rPr>
      </w:pPr>
      <w:r>
        <w:rPr>
          <w:rFonts w:ascii="Times New Roman" w:hAnsi="Times New Roman" w:cs="Times New Roman"/>
          <w:sz w:val="24"/>
          <w:szCs w:val="24"/>
        </w:rPr>
        <w:t>Para a coleta de dados, foi utilizado</w:t>
      </w:r>
      <w:r w:rsidRPr="00D10100">
        <w:rPr>
          <w:rFonts w:ascii="Times New Roman" w:hAnsi="Times New Roman" w:cs="Times New Roman"/>
          <w:sz w:val="24"/>
          <w:szCs w:val="24"/>
        </w:rPr>
        <w:t xml:space="preserve"> um questionário estrutu</w:t>
      </w:r>
      <w:r>
        <w:rPr>
          <w:rFonts w:ascii="Times New Roman" w:hAnsi="Times New Roman" w:cs="Times New Roman"/>
          <w:sz w:val="24"/>
          <w:szCs w:val="24"/>
        </w:rPr>
        <w:t xml:space="preserve">rado adaptado de (IKEDA, 2004). Aplicado no com 127 alunos do terceiro período do Curso de Ciências Contábeis sendo 47 alunos no período letivo 2011.1, 29 alunos no período letivo 2012.1 e 41 alunos no período letivo 2012.2 os quais cursaram a disciplina de Contabilidade III. </w:t>
      </w:r>
      <w:r w:rsidRPr="00A776F8">
        <w:rPr>
          <w:rFonts w:ascii="Times New Roman" w:hAnsi="Times New Roman" w:cs="Times New Roman"/>
          <w:sz w:val="24"/>
          <w:szCs w:val="24"/>
        </w:rPr>
        <w:t xml:space="preserve">O questionário </w:t>
      </w:r>
      <w:r>
        <w:rPr>
          <w:rFonts w:ascii="Times New Roman" w:hAnsi="Times New Roman" w:cs="Times New Roman"/>
          <w:sz w:val="24"/>
          <w:szCs w:val="24"/>
        </w:rPr>
        <w:t>é composto por 12 (doze</w:t>
      </w:r>
      <w:r w:rsidRPr="00A776F8">
        <w:rPr>
          <w:rFonts w:ascii="Times New Roman" w:hAnsi="Times New Roman" w:cs="Times New Roman"/>
          <w:sz w:val="24"/>
          <w:szCs w:val="24"/>
        </w:rPr>
        <w:t>)</w:t>
      </w:r>
      <w:r>
        <w:rPr>
          <w:rFonts w:ascii="Times New Roman" w:hAnsi="Times New Roman" w:cs="Times New Roman"/>
          <w:sz w:val="24"/>
          <w:szCs w:val="24"/>
        </w:rPr>
        <w:t xml:space="preserve"> questões</w:t>
      </w:r>
      <w:r w:rsidRPr="00A776F8">
        <w:rPr>
          <w:rFonts w:ascii="Times New Roman" w:hAnsi="Times New Roman" w:cs="Times New Roman"/>
          <w:sz w:val="24"/>
          <w:szCs w:val="24"/>
        </w:rPr>
        <w:t xml:space="preserve">, divididas </w:t>
      </w:r>
      <w:r>
        <w:rPr>
          <w:rFonts w:ascii="Times New Roman" w:hAnsi="Times New Roman" w:cs="Times New Roman"/>
          <w:sz w:val="24"/>
          <w:szCs w:val="24"/>
        </w:rPr>
        <w:t>em 4 (quatro</w:t>
      </w:r>
      <w:r w:rsidRPr="00A776F8">
        <w:rPr>
          <w:rFonts w:ascii="Times New Roman" w:hAnsi="Times New Roman" w:cs="Times New Roman"/>
          <w:sz w:val="24"/>
          <w:szCs w:val="24"/>
        </w:rPr>
        <w:t>) grupos s</w:t>
      </w:r>
      <w:r>
        <w:rPr>
          <w:rFonts w:ascii="Times New Roman" w:hAnsi="Times New Roman" w:cs="Times New Roman"/>
          <w:sz w:val="24"/>
          <w:szCs w:val="24"/>
        </w:rPr>
        <w:t>ubs</w:t>
      </w:r>
      <w:r w:rsidRPr="00A776F8">
        <w:rPr>
          <w:rFonts w:ascii="Times New Roman" w:hAnsi="Times New Roman" w:cs="Times New Roman"/>
          <w:sz w:val="24"/>
          <w:szCs w:val="24"/>
        </w:rPr>
        <w:t>eqüentes</w:t>
      </w:r>
      <w:r>
        <w:rPr>
          <w:rFonts w:ascii="Times New Roman" w:hAnsi="Times New Roman" w:cs="Times New Roman"/>
          <w:sz w:val="24"/>
          <w:szCs w:val="24"/>
        </w:rPr>
        <w:t>: I</w:t>
      </w:r>
      <w:r w:rsidRPr="00A776F8">
        <w:rPr>
          <w:rFonts w:ascii="Times New Roman" w:hAnsi="Times New Roman" w:cs="Times New Roman"/>
          <w:sz w:val="24"/>
          <w:szCs w:val="24"/>
        </w:rPr>
        <w:t>) Imagem da discipli</w:t>
      </w:r>
      <w:r>
        <w:rPr>
          <w:rFonts w:ascii="Times New Roman" w:hAnsi="Times New Roman" w:cs="Times New Roman"/>
          <w:sz w:val="24"/>
          <w:szCs w:val="24"/>
        </w:rPr>
        <w:t xml:space="preserve">na de Contabilidade III; II) </w:t>
      </w:r>
      <w:r w:rsidRPr="00A776F8">
        <w:rPr>
          <w:rFonts w:ascii="Times New Roman" w:hAnsi="Times New Roman" w:cs="Times New Roman"/>
          <w:sz w:val="24"/>
          <w:szCs w:val="24"/>
        </w:rPr>
        <w:t xml:space="preserve">Características </w:t>
      </w:r>
      <w:r>
        <w:rPr>
          <w:rFonts w:ascii="Times New Roman" w:hAnsi="Times New Roman" w:cs="Times New Roman"/>
          <w:sz w:val="24"/>
          <w:szCs w:val="24"/>
        </w:rPr>
        <w:t>da Monitora da Disciplina em Relação ao Ensino-aprendizagem; III) Relação da disciplina de Contabilidade III com a Contabilidade;</w:t>
      </w:r>
      <w:r w:rsidRPr="00A776F8">
        <w:rPr>
          <w:rFonts w:ascii="Times New Roman" w:hAnsi="Times New Roman" w:cs="Times New Roman"/>
          <w:sz w:val="24"/>
          <w:szCs w:val="24"/>
        </w:rPr>
        <w:t xml:space="preserve"> </w:t>
      </w:r>
      <w:r>
        <w:rPr>
          <w:rFonts w:ascii="Times New Roman" w:hAnsi="Times New Roman" w:cs="Times New Roman"/>
          <w:sz w:val="24"/>
          <w:szCs w:val="24"/>
        </w:rPr>
        <w:t>IV</w:t>
      </w:r>
      <w:r w:rsidRPr="00A776F8">
        <w:rPr>
          <w:rFonts w:ascii="Times New Roman" w:hAnsi="Times New Roman" w:cs="Times New Roman"/>
          <w:sz w:val="24"/>
          <w:szCs w:val="24"/>
        </w:rPr>
        <w:t>) O sistema de avaliação da disciplina, para verificação da aprendizagem.</w:t>
      </w:r>
      <w:r>
        <w:rPr>
          <w:rFonts w:ascii="Times New Roman" w:hAnsi="Times New Roman" w:cs="Times New Roman"/>
          <w:sz w:val="24"/>
          <w:szCs w:val="24"/>
        </w:rPr>
        <w:t xml:space="preserve"> </w:t>
      </w:r>
      <w:r>
        <w:rPr>
          <w:rFonts w:ascii="Times New Roman" w:hAnsi="Times New Roman" w:cs="Times New Roman"/>
          <w:sz w:val="24"/>
          <w:szCs w:val="24"/>
          <w:lang w:eastAsia="pt-BR"/>
        </w:rPr>
        <w:t xml:space="preserve">Essa pesquisa também teve como fonte </w:t>
      </w:r>
      <w:r w:rsidRPr="00A7234E">
        <w:rPr>
          <w:rFonts w:ascii="Times New Roman" w:hAnsi="Times New Roman" w:cs="Times New Roman"/>
          <w:sz w:val="24"/>
          <w:szCs w:val="24"/>
          <w:lang w:eastAsia="pt-BR"/>
        </w:rPr>
        <w:t xml:space="preserve">pesquisas </w:t>
      </w:r>
      <w:r>
        <w:rPr>
          <w:rFonts w:ascii="Times New Roman" w:hAnsi="Times New Roman" w:cs="Times New Roman"/>
          <w:sz w:val="24"/>
          <w:szCs w:val="24"/>
          <w:lang w:eastAsia="pt-BR"/>
        </w:rPr>
        <w:t>bibliográfica</w:t>
      </w:r>
      <w:r w:rsidRPr="00A7234E">
        <w:rPr>
          <w:rFonts w:ascii="Times New Roman" w:hAnsi="Times New Roman" w:cs="Times New Roman"/>
          <w:sz w:val="24"/>
          <w:szCs w:val="24"/>
          <w:lang w:eastAsia="pt-BR"/>
        </w:rPr>
        <w:t>s</w:t>
      </w:r>
      <w:r>
        <w:rPr>
          <w:rFonts w:ascii="Times New Roman" w:hAnsi="Times New Roman" w:cs="Times New Roman"/>
          <w:sz w:val="24"/>
          <w:szCs w:val="24"/>
          <w:lang w:eastAsia="pt-BR"/>
        </w:rPr>
        <w:t xml:space="preserve"> citadas de livros e</w:t>
      </w:r>
      <w:r w:rsidRPr="00125F90">
        <w:rPr>
          <w:rFonts w:ascii="Times New Roman" w:hAnsi="Times New Roman" w:cs="Times New Roman"/>
          <w:sz w:val="24"/>
          <w:szCs w:val="24"/>
          <w:lang w:eastAsia="pt-BR"/>
        </w:rPr>
        <w:t xml:space="preserve"> artigos científicos disponibilizados em revista e na Internet.</w:t>
      </w:r>
    </w:p>
    <w:p w:rsidR="00A87377" w:rsidRPr="003B1418" w:rsidRDefault="00A87377" w:rsidP="003B1418">
      <w:pPr>
        <w:pStyle w:val="ListParagraph"/>
        <w:numPr>
          <w:ilvl w:val="0"/>
          <w:numId w:val="1"/>
        </w:numPr>
        <w:spacing w:line="360" w:lineRule="auto"/>
        <w:jc w:val="both"/>
        <w:rPr>
          <w:rFonts w:ascii="Times New Roman" w:hAnsi="Times New Roman" w:cs="Times New Roman"/>
          <w:b/>
          <w:bCs/>
          <w:sz w:val="24"/>
          <w:szCs w:val="24"/>
        </w:rPr>
      </w:pPr>
      <w:r w:rsidRPr="009E4A0F">
        <w:rPr>
          <w:rFonts w:ascii="Times New Roman" w:hAnsi="Times New Roman" w:cs="Times New Roman"/>
          <w:b/>
          <w:bCs/>
          <w:sz w:val="24"/>
          <w:szCs w:val="24"/>
        </w:rPr>
        <w:t>ANÁLISE DE DADOS</w:t>
      </w:r>
    </w:p>
    <w:p w:rsidR="00A87377" w:rsidRPr="002C49F9"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Pr="002C49F9">
        <w:rPr>
          <w:rFonts w:ascii="Times New Roman" w:hAnsi="Times New Roman" w:cs="Times New Roman"/>
          <w:b/>
          <w:bCs/>
          <w:sz w:val="24"/>
          <w:szCs w:val="24"/>
        </w:rPr>
        <w:t xml:space="preserve">Quando se foi questionado sobre a </w:t>
      </w:r>
      <w:r>
        <w:rPr>
          <w:rFonts w:ascii="Times New Roman" w:hAnsi="Times New Roman" w:cs="Times New Roman"/>
          <w:b/>
          <w:bCs/>
          <w:sz w:val="24"/>
          <w:szCs w:val="24"/>
        </w:rPr>
        <w:t>“I</w:t>
      </w:r>
      <w:r w:rsidRPr="002C49F9">
        <w:rPr>
          <w:rFonts w:ascii="Times New Roman" w:hAnsi="Times New Roman" w:cs="Times New Roman"/>
          <w:b/>
          <w:bCs/>
          <w:sz w:val="24"/>
          <w:szCs w:val="24"/>
        </w:rPr>
        <w:t>magem da disciplina Contabilidade III</w:t>
      </w:r>
      <w:r>
        <w:rPr>
          <w:rFonts w:ascii="Times New Roman" w:hAnsi="Times New Roman" w:cs="Times New Roman"/>
          <w:b/>
          <w:bCs/>
          <w:sz w:val="24"/>
          <w:szCs w:val="24"/>
        </w:rPr>
        <w:t>”</w:t>
      </w:r>
      <w:r w:rsidRPr="002C49F9">
        <w:rPr>
          <w:rFonts w:ascii="Times New Roman" w:hAnsi="Times New Roman" w:cs="Times New Roman"/>
          <w:b/>
          <w:bCs/>
          <w:sz w:val="24"/>
          <w:szCs w:val="24"/>
        </w:rPr>
        <w:t>:</w:t>
      </w:r>
    </w:p>
    <w:p w:rsidR="00A87377" w:rsidRDefault="00A87377" w:rsidP="00663EC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Nessa categoria 86,61% dos alunos pesquisados consideram a disciplina importante para obtenção de novos conhecimentos, sendo que 81,10% também consideram a disciplina como base para o aprendizado de outras disciplinas, ainda nessa categoria 74,80% dos alunos considera que a disciplina facilita o aprendizado para a prática contábil no mercado de trabalho.</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Tabela-1- I</w:t>
      </w:r>
      <w:r w:rsidRPr="002C49F9">
        <w:rPr>
          <w:rFonts w:ascii="Times New Roman" w:hAnsi="Times New Roman" w:cs="Times New Roman"/>
          <w:b/>
          <w:bCs/>
          <w:sz w:val="24"/>
          <w:szCs w:val="24"/>
        </w:rPr>
        <w:t>magem da disciplina Contabilidade III</w:t>
      </w:r>
    </w:p>
    <w:p w:rsidR="00A87377" w:rsidRPr="00DB4FD2" w:rsidRDefault="00A87377" w:rsidP="00663EC8">
      <w:pPr>
        <w:autoSpaceDE w:val="0"/>
        <w:autoSpaceDN w:val="0"/>
        <w:adjustRightInd w:val="0"/>
        <w:spacing w:line="360" w:lineRule="auto"/>
        <w:jc w:val="both"/>
        <w:rPr>
          <w:rFonts w:ascii="Times New Roman" w:hAnsi="Times New Roman" w:cs="Times New Roman"/>
          <w:b/>
          <w:bCs/>
          <w:sz w:val="24"/>
          <w:szCs w:val="24"/>
        </w:rPr>
      </w:pPr>
      <w:bookmarkStart w:id="1" w:name="_GoBack"/>
      <w:bookmarkEnd w:id="1"/>
    </w:p>
    <w:tbl>
      <w:tblPr>
        <w:tblW w:w="9087" w:type="dxa"/>
        <w:tblInd w:w="-68" w:type="dxa"/>
        <w:tblCellMar>
          <w:left w:w="70" w:type="dxa"/>
          <w:right w:w="70" w:type="dxa"/>
        </w:tblCellMar>
        <w:tblLook w:val="00A0"/>
      </w:tblPr>
      <w:tblGrid>
        <w:gridCol w:w="2721"/>
        <w:gridCol w:w="2575"/>
        <w:gridCol w:w="3791"/>
      </w:tblGrid>
      <w:tr w:rsidR="00A87377" w:rsidRPr="002916BF">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1- Importância da disciplina para obtenção de novos conhecimentos</w:t>
            </w:r>
          </w:p>
        </w:tc>
      </w:tr>
      <w:tr w:rsidR="00A87377" w:rsidRPr="002916BF">
        <w:trPr>
          <w:trHeight w:val="315"/>
        </w:trPr>
        <w:tc>
          <w:tcPr>
            <w:tcW w:w="2721"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575"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3791"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2916BF">
        <w:trPr>
          <w:trHeight w:val="315"/>
        </w:trPr>
        <w:tc>
          <w:tcPr>
            <w:tcW w:w="2721"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575"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3791"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25,20%</w:t>
            </w:r>
          </w:p>
        </w:tc>
      </w:tr>
      <w:tr w:rsidR="00A87377" w:rsidRPr="002916BF">
        <w:trPr>
          <w:trHeight w:val="315"/>
        </w:trPr>
        <w:tc>
          <w:tcPr>
            <w:tcW w:w="2721"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575"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3791"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74,80%</w:t>
            </w:r>
          </w:p>
        </w:tc>
      </w:tr>
      <w:tr w:rsidR="00A87377" w:rsidRPr="002916BF">
        <w:trPr>
          <w:trHeight w:val="315"/>
        </w:trPr>
        <w:tc>
          <w:tcPr>
            <w:tcW w:w="9087"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2- A disciplina de Contabilidade III como base para as demais disciplinas</w:t>
            </w:r>
          </w:p>
        </w:tc>
      </w:tr>
      <w:tr w:rsidR="00A87377" w:rsidRPr="002916BF">
        <w:trPr>
          <w:trHeight w:val="315"/>
        </w:trPr>
        <w:tc>
          <w:tcPr>
            <w:tcW w:w="2721"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575"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3791"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2916BF">
        <w:trPr>
          <w:trHeight w:val="315"/>
        </w:trPr>
        <w:tc>
          <w:tcPr>
            <w:tcW w:w="2721"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575"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3791"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18,90%</w:t>
            </w:r>
          </w:p>
        </w:tc>
      </w:tr>
      <w:tr w:rsidR="00A87377" w:rsidRPr="002916BF">
        <w:trPr>
          <w:trHeight w:val="315"/>
        </w:trPr>
        <w:tc>
          <w:tcPr>
            <w:tcW w:w="2721"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575"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3791"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81,10%</w:t>
            </w:r>
          </w:p>
        </w:tc>
      </w:tr>
      <w:tr w:rsidR="00A87377" w:rsidRPr="002916BF">
        <w:trPr>
          <w:trHeight w:val="315"/>
        </w:trPr>
        <w:tc>
          <w:tcPr>
            <w:tcW w:w="9087"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3- A disciplina de contabilidade III como facilitadora para prática contábil no mercado de trabalho</w:t>
            </w:r>
          </w:p>
        </w:tc>
      </w:tr>
      <w:tr w:rsidR="00A87377" w:rsidRPr="002916BF">
        <w:trPr>
          <w:trHeight w:val="315"/>
        </w:trPr>
        <w:tc>
          <w:tcPr>
            <w:tcW w:w="2721"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575"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3791"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2916BF">
        <w:trPr>
          <w:trHeight w:val="315"/>
        </w:trPr>
        <w:tc>
          <w:tcPr>
            <w:tcW w:w="2721"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575"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3791"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25,20%</w:t>
            </w:r>
          </w:p>
        </w:tc>
      </w:tr>
      <w:tr w:rsidR="00A87377" w:rsidRPr="002916BF">
        <w:trPr>
          <w:trHeight w:val="315"/>
        </w:trPr>
        <w:tc>
          <w:tcPr>
            <w:tcW w:w="2721"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575"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3791"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74,80%</w:t>
            </w:r>
          </w:p>
        </w:tc>
      </w:tr>
    </w:tbl>
    <w:p w:rsidR="00A87377" w:rsidRDefault="00A87377" w:rsidP="00663EC8">
      <w:pPr>
        <w:spacing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Fonte: Dados da pesquisa 2011. Elaboração da autora.</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2C49F9">
        <w:rPr>
          <w:rFonts w:ascii="Times New Roman" w:hAnsi="Times New Roman" w:cs="Times New Roman"/>
          <w:b/>
          <w:bCs/>
          <w:sz w:val="24"/>
          <w:szCs w:val="24"/>
        </w:rPr>
        <w:t>Em relação às Características da Monitora da Disciplina em Relação ao Ensino Aprendizagem:</w:t>
      </w:r>
    </w:p>
    <w:p w:rsidR="00A87377" w:rsidRPr="00A80F6A" w:rsidRDefault="00A87377" w:rsidP="00663EC8">
      <w:pPr>
        <w:autoSpaceDE w:val="0"/>
        <w:autoSpaceDN w:val="0"/>
        <w:adjustRightInd w:val="0"/>
        <w:spacing w:line="360" w:lineRule="auto"/>
        <w:jc w:val="both"/>
        <w:rPr>
          <w:rFonts w:ascii="Times New Roman" w:hAnsi="Times New Roman" w:cs="Times New Roman"/>
          <w:sz w:val="24"/>
          <w:szCs w:val="24"/>
        </w:rPr>
      </w:pPr>
      <w:r w:rsidRPr="00A80F6A">
        <w:rPr>
          <w:rFonts w:ascii="Times New Roman" w:hAnsi="Times New Roman" w:cs="Times New Roman"/>
          <w:sz w:val="24"/>
          <w:szCs w:val="24"/>
        </w:rPr>
        <w:t>Ne</w:t>
      </w:r>
      <w:r>
        <w:rPr>
          <w:rFonts w:ascii="Times New Roman" w:hAnsi="Times New Roman" w:cs="Times New Roman"/>
          <w:sz w:val="24"/>
          <w:szCs w:val="24"/>
        </w:rPr>
        <w:t>ssa categoria apenas 127 63,88% dos alunos entrevistados responderam, pois 36,22% dos alunos não tiveram contato com a monitora no período devido aos seguintes fatores: Residem em outras cidades, trabalham e não disponibilizam tempo para ter orientação com a monitora ou ainda não sentiram necessidade de serem orientados pela monitoria. Nesse conceito 85,19% dos entrevistados consideram o método utilizado pela monitora de fácil assimilação; 86,42% consideram que a monitora domina o conteúdo nas orientações prestadas e 100% consideram que as atividades desenvolvidas pela monitoria contribuíram para o aprendizado.</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Tabela-2- </w:t>
      </w:r>
      <w:r w:rsidRPr="002C49F9">
        <w:rPr>
          <w:rFonts w:ascii="Times New Roman" w:hAnsi="Times New Roman" w:cs="Times New Roman"/>
          <w:b/>
          <w:bCs/>
          <w:sz w:val="24"/>
          <w:szCs w:val="24"/>
        </w:rPr>
        <w:t>Características da Monitora da Disciplina em Relação ao Ensino Aprendizagem:</w:t>
      </w:r>
    </w:p>
    <w:tbl>
      <w:tblPr>
        <w:tblW w:w="9087" w:type="dxa"/>
        <w:tblInd w:w="-68" w:type="dxa"/>
        <w:tblCellMar>
          <w:left w:w="70" w:type="dxa"/>
          <w:right w:w="70" w:type="dxa"/>
        </w:tblCellMar>
        <w:tblLook w:val="00A0"/>
      </w:tblPr>
      <w:tblGrid>
        <w:gridCol w:w="2620"/>
        <w:gridCol w:w="2480"/>
        <w:gridCol w:w="3987"/>
      </w:tblGrid>
      <w:tr w:rsidR="00A87377" w:rsidRPr="00DB4FD2">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DB4FD2" w:rsidRDefault="00A87377" w:rsidP="00663EC8">
            <w:pPr>
              <w:spacing w:line="360" w:lineRule="auto"/>
              <w:jc w:val="center"/>
              <w:rPr>
                <w:rFonts w:ascii="Times New Roman" w:hAnsi="Times New Roman" w:cs="Times New Roman"/>
                <w:b/>
                <w:bCs/>
                <w:color w:val="000000"/>
                <w:sz w:val="20"/>
                <w:szCs w:val="20"/>
                <w:lang w:eastAsia="pt-BR"/>
              </w:rPr>
            </w:pPr>
            <w:r w:rsidRPr="00DB4FD2">
              <w:rPr>
                <w:rFonts w:ascii="Times New Roman" w:hAnsi="Times New Roman" w:cs="Times New Roman"/>
                <w:b/>
                <w:bCs/>
                <w:color w:val="000000"/>
                <w:sz w:val="20"/>
                <w:szCs w:val="20"/>
                <w:lang w:eastAsia="pt-BR"/>
              </w:rPr>
              <w:t>1- A facilidade de assimilação dos métodos utilizados pela monitora para orientação dos alunos</w:t>
            </w:r>
          </w:p>
        </w:tc>
      </w:tr>
      <w:tr w:rsidR="00A87377" w:rsidRPr="00DB4FD2">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Numeração</w:t>
            </w:r>
          </w:p>
        </w:tc>
        <w:tc>
          <w:tcPr>
            <w:tcW w:w="3987" w:type="dxa"/>
            <w:tcBorders>
              <w:top w:val="nil"/>
              <w:left w:val="nil"/>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Percentual</w:t>
            </w:r>
          </w:p>
        </w:tc>
      </w:tr>
      <w:tr w:rsidR="00A87377" w:rsidRPr="00DB4FD2">
        <w:trPr>
          <w:trHeight w:val="300"/>
        </w:trPr>
        <w:tc>
          <w:tcPr>
            <w:tcW w:w="2620" w:type="dxa"/>
            <w:tcBorders>
              <w:top w:val="nil"/>
              <w:left w:val="single" w:sz="4" w:space="0" w:color="auto"/>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 </w:t>
            </w:r>
          </w:p>
        </w:tc>
        <w:tc>
          <w:tcPr>
            <w:tcW w:w="2480"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3</w:t>
            </w:r>
          </w:p>
        </w:tc>
        <w:tc>
          <w:tcPr>
            <w:tcW w:w="3987"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14,81%</w:t>
            </w:r>
          </w:p>
        </w:tc>
      </w:tr>
      <w:tr w:rsidR="00A87377" w:rsidRPr="00DB4FD2">
        <w:trPr>
          <w:trHeight w:val="300"/>
        </w:trPr>
        <w:tc>
          <w:tcPr>
            <w:tcW w:w="2620" w:type="dxa"/>
            <w:tcBorders>
              <w:top w:val="nil"/>
              <w:left w:val="single" w:sz="4" w:space="0" w:color="auto"/>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Concordo fortemente</w:t>
            </w:r>
          </w:p>
        </w:tc>
        <w:tc>
          <w:tcPr>
            <w:tcW w:w="2480"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4</w:t>
            </w:r>
          </w:p>
        </w:tc>
        <w:tc>
          <w:tcPr>
            <w:tcW w:w="3987"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85,19%</w:t>
            </w:r>
          </w:p>
        </w:tc>
      </w:tr>
      <w:tr w:rsidR="00A87377" w:rsidRPr="00DB4FD2">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DB4FD2" w:rsidRDefault="00A87377" w:rsidP="00663EC8">
            <w:pPr>
              <w:spacing w:line="360" w:lineRule="auto"/>
              <w:jc w:val="center"/>
              <w:rPr>
                <w:rFonts w:ascii="Times New Roman" w:hAnsi="Times New Roman" w:cs="Times New Roman"/>
                <w:b/>
                <w:bCs/>
                <w:color w:val="000000"/>
                <w:sz w:val="20"/>
                <w:szCs w:val="20"/>
                <w:lang w:eastAsia="pt-BR"/>
              </w:rPr>
            </w:pPr>
            <w:r w:rsidRPr="00DB4FD2">
              <w:rPr>
                <w:rFonts w:ascii="Times New Roman" w:hAnsi="Times New Roman" w:cs="Times New Roman"/>
                <w:b/>
                <w:bCs/>
                <w:color w:val="000000"/>
                <w:sz w:val="20"/>
                <w:szCs w:val="20"/>
                <w:lang w:eastAsia="pt-BR"/>
              </w:rPr>
              <w:t>2- O domínio de conteúdo pela monitora nas orientações prestadas</w:t>
            </w:r>
          </w:p>
        </w:tc>
      </w:tr>
      <w:tr w:rsidR="00A87377" w:rsidRPr="00DB4FD2">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Numeração</w:t>
            </w:r>
          </w:p>
        </w:tc>
        <w:tc>
          <w:tcPr>
            <w:tcW w:w="3987" w:type="dxa"/>
            <w:tcBorders>
              <w:top w:val="nil"/>
              <w:left w:val="nil"/>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Percentual</w:t>
            </w:r>
          </w:p>
        </w:tc>
      </w:tr>
      <w:tr w:rsidR="00A87377" w:rsidRPr="00DB4FD2">
        <w:trPr>
          <w:trHeight w:val="300"/>
        </w:trPr>
        <w:tc>
          <w:tcPr>
            <w:tcW w:w="2620" w:type="dxa"/>
            <w:tcBorders>
              <w:top w:val="nil"/>
              <w:left w:val="single" w:sz="4" w:space="0" w:color="auto"/>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 </w:t>
            </w:r>
          </w:p>
        </w:tc>
        <w:tc>
          <w:tcPr>
            <w:tcW w:w="2480"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3</w:t>
            </w:r>
          </w:p>
        </w:tc>
        <w:tc>
          <w:tcPr>
            <w:tcW w:w="3987"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13,58%</w:t>
            </w:r>
          </w:p>
        </w:tc>
      </w:tr>
      <w:tr w:rsidR="00A87377" w:rsidRPr="00DB4FD2">
        <w:trPr>
          <w:trHeight w:val="300"/>
        </w:trPr>
        <w:tc>
          <w:tcPr>
            <w:tcW w:w="2620" w:type="dxa"/>
            <w:tcBorders>
              <w:top w:val="nil"/>
              <w:left w:val="single" w:sz="4" w:space="0" w:color="auto"/>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Concordo fortemente</w:t>
            </w:r>
          </w:p>
        </w:tc>
        <w:tc>
          <w:tcPr>
            <w:tcW w:w="2480"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4</w:t>
            </w:r>
          </w:p>
        </w:tc>
        <w:tc>
          <w:tcPr>
            <w:tcW w:w="3987"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86,42%</w:t>
            </w:r>
          </w:p>
        </w:tc>
      </w:tr>
      <w:tr w:rsidR="00A87377" w:rsidRPr="00DB4FD2">
        <w:trPr>
          <w:trHeight w:val="300"/>
        </w:trPr>
        <w:tc>
          <w:tcPr>
            <w:tcW w:w="9087"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DB4FD2" w:rsidRDefault="00A87377" w:rsidP="00663EC8">
            <w:pPr>
              <w:spacing w:line="360" w:lineRule="auto"/>
              <w:jc w:val="center"/>
              <w:rPr>
                <w:rFonts w:ascii="Times New Roman" w:hAnsi="Times New Roman" w:cs="Times New Roman"/>
                <w:b/>
                <w:bCs/>
                <w:color w:val="000000"/>
                <w:sz w:val="20"/>
                <w:szCs w:val="20"/>
                <w:lang w:eastAsia="pt-BR"/>
              </w:rPr>
            </w:pPr>
            <w:r w:rsidRPr="00DB4FD2">
              <w:rPr>
                <w:rFonts w:ascii="Times New Roman" w:hAnsi="Times New Roman" w:cs="Times New Roman"/>
                <w:b/>
                <w:bCs/>
                <w:color w:val="000000"/>
                <w:sz w:val="20"/>
                <w:szCs w:val="20"/>
                <w:lang w:eastAsia="pt-BR"/>
              </w:rPr>
              <w:t>3- A contribuição das atividades desenvolvidas pela monitoria para o aprendizado</w:t>
            </w:r>
          </w:p>
        </w:tc>
      </w:tr>
      <w:tr w:rsidR="00A87377" w:rsidRPr="00DB4FD2">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Numeração</w:t>
            </w:r>
          </w:p>
        </w:tc>
        <w:tc>
          <w:tcPr>
            <w:tcW w:w="3987" w:type="dxa"/>
            <w:tcBorders>
              <w:top w:val="nil"/>
              <w:left w:val="nil"/>
              <w:bottom w:val="single" w:sz="4" w:space="0" w:color="auto"/>
              <w:right w:val="single" w:sz="4" w:space="0" w:color="auto"/>
            </w:tcBorders>
            <w:shd w:val="clear" w:color="000000" w:fill="BFBFBF"/>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Percentual</w:t>
            </w:r>
          </w:p>
        </w:tc>
      </w:tr>
      <w:tr w:rsidR="00A87377" w:rsidRPr="00DB4FD2">
        <w:trPr>
          <w:trHeight w:val="300"/>
        </w:trPr>
        <w:tc>
          <w:tcPr>
            <w:tcW w:w="2620" w:type="dxa"/>
            <w:tcBorders>
              <w:top w:val="nil"/>
              <w:left w:val="single" w:sz="4" w:space="0" w:color="auto"/>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 </w:t>
            </w:r>
          </w:p>
        </w:tc>
        <w:tc>
          <w:tcPr>
            <w:tcW w:w="2480"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3</w:t>
            </w:r>
          </w:p>
        </w:tc>
        <w:tc>
          <w:tcPr>
            <w:tcW w:w="3987"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Não obteve conceito</w:t>
            </w:r>
          </w:p>
        </w:tc>
      </w:tr>
      <w:tr w:rsidR="00A87377" w:rsidRPr="00DB4FD2">
        <w:trPr>
          <w:trHeight w:val="300"/>
        </w:trPr>
        <w:tc>
          <w:tcPr>
            <w:tcW w:w="2620" w:type="dxa"/>
            <w:tcBorders>
              <w:top w:val="nil"/>
              <w:left w:val="single" w:sz="4" w:space="0" w:color="auto"/>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Concordo fortemente</w:t>
            </w:r>
          </w:p>
        </w:tc>
        <w:tc>
          <w:tcPr>
            <w:tcW w:w="2480"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4</w:t>
            </w:r>
          </w:p>
        </w:tc>
        <w:tc>
          <w:tcPr>
            <w:tcW w:w="3987" w:type="dxa"/>
            <w:tcBorders>
              <w:top w:val="nil"/>
              <w:left w:val="nil"/>
              <w:bottom w:val="single" w:sz="4" w:space="0" w:color="auto"/>
              <w:right w:val="single" w:sz="4" w:space="0" w:color="auto"/>
            </w:tcBorders>
            <w:vAlign w:val="center"/>
          </w:tcPr>
          <w:p w:rsidR="00A87377" w:rsidRPr="00DB4FD2" w:rsidRDefault="00A87377" w:rsidP="00663EC8">
            <w:pPr>
              <w:spacing w:line="360" w:lineRule="auto"/>
              <w:jc w:val="both"/>
              <w:rPr>
                <w:rFonts w:ascii="Times New Roman" w:hAnsi="Times New Roman" w:cs="Times New Roman"/>
                <w:color w:val="000000"/>
                <w:sz w:val="20"/>
                <w:szCs w:val="20"/>
                <w:lang w:eastAsia="pt-BR"/>
              </w:rPr>
            </w:pPr>
            <w:r w:rsidRPr="00DB4FD2">
              <w:rPr>
                <w:rFonts w:ascii="Times New Roman" w:hAnsi="Times New Roman" w:cs="Times New Roman"/>
                <w:color w:val="000000"/>
                <w:sz w:val="20"/>
                <w:szCs w:val="20"/>
                <w:lang w:eastAsia="pt-BR"/>
              </w:rPr>
              <w:t>100%</w:t>
            </w:r>
          </w:p>
        </w:tc>
      </w:tr>
    </w:tbl>
    <w:p w:rsidR="00A87377" w:rsidRDefault="00A87377" w:rsidP="00663EC8">
      <w:pPr>
        <w:autoSpaceDE w:val="0"/>
        <w:autoSpaceDN w:val="0"/>
        <w:adjustRightInd w:val="0"/>
        <w:spacing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Fonte: Dados da pesquisa 2011. Elaboração da autora.</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Pr="002C49F9">
        <w:rPr>
          <w:rFonts w:ascii="Times New Roman" w:hAnsi="Times New Roman" w:cs="Times New Roman"/>
          <w:b/>
          <w:bCs/>
          <w:sz w:val="24"/>
          <w:szCs w:val="24"/>
        </w:rPr>
        <w:t>Quando Questionado Sobre a Relação da Disciplina de Contabilidade III com a Contabilidade:</w:t>
      </w:r>
    </w:p>
    <w:p w:rsidR="00A87377" w:rsidRPr="00E0555A" w:rsidRDefault="00A87377" w:rsidP="00663EC8">
      <w:pPr>
        <w:autoSpaceDE w:val="0"/>
        <w:autoSpaceDN w:val="0"/>
        <w:adjustRightInd w:val="0"/>
        <w:spacing w:line="360" w:lineRule="auto"/>
        <w:jc w:val="both"/>
        <w:rPr>
          <w:rFonts w:ascii="Times New Roman" w:hAnsi="Times New Roman" w:cs="Times New Roman"/>
          <w:sz w:val="24"/>
          <w:szCs w:val="24"/>
        </w:rPr>
      </w:pPr>
      <w:r w:rsidRPr="00E0555A">
        <w:rPr>
          <w:rFonts w:ascii="Times New Roman" w:hAnsi="Times New Roman" w:cs="Times New Roman"/>
          <w:sz w:val="24"/>
          <w:szCs w:val="24"/>
        </w:rPr>
        <w:t>Nessa</w:t>
      </w:r>
      <w:r>
        <w:rPr>
          <w:rFonts w:ascii="Times New Roman" w:hAnsi="Times New Roman" w:cs="Times New Roman"/>
          <w:sz w:val="24"/>
          <w:szCs w:val="24"/>
        </w:rPr>
        <w:t xml:space="preserve"> categoria 93,70% dos alunos consideram o conteúdo da disciplina direcionado para a prática da contabilidade; 100% consideram que existe relação entre a disciplina de contabilidade III e as demais disciplinas do curso de ciências contábeis e 97,64% consideram que o conteúdo ministrado pela disciplina é importante para o desenvolvimento do profissional contábil.</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Tabela-3- </w:t>
      </w:r>
      <w:r w:rsidRPr="002C49F9">
        <w:rPr>
          <w:rFonts w:ascii="Times New Roman" w:hAnsi="Times New Roman" w:cs="Times New Roman"/>
          <w:b/>
          <w:bCs/>
          <w:sz w:val="24"/>
          <w:szCs w:val="24"/>
        </w:rPr>
        <w:t>Relação da Disciplina de Contabilidade III com a Contabilidade:</w:t>
      </w:r>
    </w:p>
    <w:tbl>
      <w:tblPr>
        <w:tblW w:w="8860" w:type="dxa"/>
        <w:tblInd w:w="-68" w:type="dxa"/>
        <w:tblCellMar>
          <w:left w:w="70" w:type="dxa"/>
          <w:right w:w="70" w:type="dxa"/>
        </w:tblCellMar>
        <w:tblLook w:val="00A0"/>
      </w:tblPr>
      <w:tblGrid>
        <w:gridCol w:w="2620"/>
        <w:gridCol w:w="2480"/>
        <w:gridCol w:w="3760"/>
      </w:tblGrid>
      <w:tr w:rsidR="00A87377" w:rsidRPr="003E6558">
        <w:trPr>
          <w:trHeight w:val="300"/>
        </w:trPr>
        <w:tc>
          <w:tcPr>
            <w:tcW w:w="886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1- O conteúdo da disciplina direcionado para a prática da contabilidade</w:t>
            </w:r>
          </w:p>
        </w:tc>
      </w:tr>
      <w:tr w:rsidR="00A87377" w:rsidRPr="003E6558">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376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376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6,30%</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376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93,70%</w:t>
            </w:r>
          </w:p>
        </w:tc>
      </w:tr>
      <w:tr w:rsidR="00A87377" w:rsidRPr="003E6558">
        <w:trPr>
          <w:trHeight w:val="300"/>
        </w:trPr>
        <w:tc>
          <w:tcPr>
            <w:tcW w:w="886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2- Relação entre a disciplina de contabilidade III e as demais disciplinas do curso de Ciências contábeis</w:t>
            </w:r>
          </w:p>
        </w:tc>
      </w:tr>
      <w:tr w:rsidR="00A87377" w:rsidRPr="003E6558">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376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376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Não obteve conceito</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376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100%</w:t>
            </w:r>
          </w:p>
        </w:tc>
      </w:tr>
      <w:tr w:rsidR="00A87377" w:rsidRPr="003E6558">
        <w:trPr>
          <w:trHeight w:val="300"/>
        </w:trPr>
        <w:tc>
          <w:tcPr>
            <w:tcW w:w="886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3- Importancia do conteúdo ministrado na disciplina para o desenvolvimento do profissional contábil</w:t>
            </w:r>
          </w:p>
        </w:tc>
      </w:tr>
      <w:tr w:rsidR="00A87377" w:rsidRPr="003E6558">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376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376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2,36%</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376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97,64%</w:t>
            </w:r>
          </w:p>
        </w:tc>
      </w:tr>
    </w:tbl>
    <w:p w:rsidR="00A87377" w:rsidRPr="0008384A" w:rsidRDefault="00A87377" w:rsidP="00663EC8">
      <w:pPr>
        <w:spacing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Fonte: Dados da pesquisa 2011. Elaboração da autora.</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Pr="002C49F9">
        <w:rPr>
          <w:rFonts w:ascii="Times New Roman" w:hAnsi="Times New Roman" w:cs="Times New Roman"/>
          <w:b/>
          <w:bCs/>
          <w:sz w:val="24"/>
          <w:szCs w:val="24"/>
        </w:rPr>
        <w:t>Em relação ao Sistema de Avaliação da Disciplina Para Verificação da Aprendizagem:</w:t>
      </w:r>
    </w:p>
    <w:p w:rsidR="00A87377" w:rsidRPr="00B57577" w:rsidRDefault="00A87377" w:rsidP="00663EC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Nessa categoria 100% dos alunos afirmam que o professor realiza atividades para verificação de aprendizagem; 75,60% consideram que os métodos de avaliação utilizados pelo professor são eficientes para obtenção de conhecimento; 71,65% afirmam que os alunos participam das aulas de forma ativa, fazendo perguntas e tirando dúvidas.</w:t>
      </w:r>
    </w:p>
    <w:p w:rsidR="00A87377" w:rsidRDefault="00A87377" w:rsidP="00663EC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Tabela-4- </w:t>
      </w:r>
      <w:r w:rsidRPr="002C49F9">
        <w:rPr>
          <w:rFonts w:ascii="Times New Roman" w:hAnsi="Times New Roman" w:cs="Times New Roman"/>
          <w:b/>
          <w:bCs/>
          <w:sz w:val="24"/>
          <w:szCs w:val="24"/>
        </w:rPr>
        <w:t>Sistema de Avaliação da Disciplina Para Verificação da Aprendizagem</w:t>
      </w:r>
    </w:p>
    <w:tbl>
      <w:tblPr>
        <w:tblW w:w="9120" w:type="dxa"/>
        <w:tblInd w:w="-68" w:type="dxa"/>
        <w:tblCellMar>
          <w:left w:w="70" w:type="dxa"/>
          <w:right w:w="70" w:type="dxa"/>
        </w:tblCellMar>
        <w:tblLook w:val="00A0"/>
      </w:tblPr>
      <w:tblGrid>
        <w:gridCol w:w="2620"/>
        <w:gridCol w:w="2480"/>
        <w:gridCol w:w="4020"/>
      </w:tblGrid>
      <w:tr w:rsidR="00A87377" w:rsidRPr="003E6558">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1- Meios de verificação de aprendizagem utilizados pelo professor como: seminários, estudos de caso e atividades</w:t>
            </w:r>
            <w:r>
              <w:rPr>
                <w:rFonts w:ascii="Arial" w:hAnsi="Arial" w:cs="Arial"/>
                <w:b/>
                <w:bCs/>
                <w:color w:val="000000"/>
                <w:sz w:val="16"/>
                <w:szCs w:val="16"/>
                <w:lang w:eastAsia="pt-BR"/>
              </w:rPr>
              <w:t>.</w:t>
            </w:r>
          </w:p>
        </w:tc>
      </w:tr>
      <w:tr w:rsidR="00A87377" w:rsidRPr="003E6558">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402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402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100%</w:t>
            </w:r>
          </w:p>
        </w:tc>
      </w:tr>
      <w:tr w:rsidR="00A87377" w:rsidRPr="003E6558">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2- A eficiência dos métodos de avaliação para obtenção de novos conhecimentos</w:t>
            </w:r>
          </w:p>
        </w:tc>
      </w:tr>
      <w:tr w:rsidR="00A87377" w:rsidRPr="003E6558">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402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402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24,40%</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402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75,60%</w:t>
            </w:r>
          </w:p>
        </w:tc>
      </w:tr>
      <w:tr w:rsidR="00A87377" w:rsidRPr="003E6558">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tcPr>
          <w:p w:rsidR="00A87377" w:rsidRPr="003E6558" w:rsidRDefault="00A87377" w:rsidP="00663EC8">
            <w:pPr>
              <w:spacing w:line="360" w:lineRule="auto"/>
              <w:jc w:val="center"/>
              <w:rPr>
                <w:rFonts w:ascii="Arial" w:hAnsi="Arial" w:cs="Arial"/>
                <w:b/>
                <w:bCs/>
                <w:color w:val="000000"/>
                <w:sz w:val="16"/>
                <w:szCs w:val="16"/>
                <w:lang w:eastAsia="pt-BR"/>
              </w:rPr>
            </w:pPr>
            <w:r w:rsidRPr="003E6558">
              <w:rPr>
                <w:rFonts w:ascii="Arial" w:hAnsi="Arial" w:cs="Arial"/>
                <w:b/>
                <w:bCs/>
                <w:color w:val="000000"/>
                <w:sz w:val="16"/>
                <w:szCs w:val="16"/>
                <w:lang w:eastAsia="pt-BR"/>
              </w:rPr>
              <w:t>3- Participação dos alunos de forma ativa nas aulas, fazendo perguntas e tirando dúvidas</w:t>
            </w:r>
          </w:p>
        </w:tc>
      </w:tr>
      <w:tr w:rsidR="00A87377" w:rsidRPr="003E6558">
        <w:trPr>
          <w:trHeight w:val="300"/>
        </w:trPr>
        <w:tc>
          <w:tcPr>
            <w:tcW w:w="2620" w:type="dxa"/>
            <w:tcBorders>
              <w:top w:val="nil"/>
              <w:left w:val="single" w:sz="4" w:space="0" w:color="auto"/>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Categoria</w:t>
            </w:r>
          </w:p>
        </w:tc>
        <w:tc>
          <w:tcPr>
            <w:tcW w:w="248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Numeração</w:t>
            </w:r>
          </w:p>
        </w:tc>
        <w:tc>
          <w:tcPr>
            <w:tcW w:w="4020" w:type="dxa"/>
            <w:tcBorders>
              <w:top w:val="nil"/>
              <w:left w:val="nil"/>
              <w:bottom w:val="single" w:sz="4" w:space="0" w:color="auto"/>
              <w:right w:val="single" w:sz="4" w:space="0" w:color="auto"/>
            </w:tcBorders>
            <w:shd w:val="clear" w:color="000000" w:fill="BFBFBF"/>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Percentual</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 </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3</w:t>
            </w:r>
          </w:p>
        </w:tc>
        <w:tc>
          <w:tcPr>
            <w:tcW w:w="402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28,35%</w:t>
            </w:r>
          </w:p>
        </w:tc>
      </w:tr>
      <w:tr w:rsidR="00A87377" w:rsidRPr="003E6558">
        <w:trPr>
          <w:trHeight w:val="300"/>
        </w:trPr>
        <w:tc>
          <w:tcPr>
            <w:tcW w:w="2620" w:type="dxa"/>
            <w:tcBorders>
              <w:top w:val="nil"/>
              <w:left w:val="single" w:sz="4" w:space="0" w:color="auto"/>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Concordo fortemente</w:t>
            </w:r>
          </w:p>
        </w:tc>
        <w:tc>
          <w:tcPr>
            <w:tcW w:w="248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4</w:t>
            </w:r>
          </w:p>
        </w:tc>
        <w:tc>
          <w:tcPr>
            <w:tcW w:w="4020" w:type="dxa"/>
            <w:tcBorders>
              <w:top w:val="nil"/>
              <w:left w:val="nil"/>
              <w:bottom w:val="single" w:sz="4" w:space="0" w:color="auto"/>
              <w:right w:val="single" w:sz="4" w:space="0" w:color="auto"/>
            </w:tcBorders>
            <w:vAlign w:val="center"/>
          </w:tcPr>
          <w:p w:rsidR="00A87377" w:rsidRPr="003E6558" w:rsidRDefault="00A87377" w:rsidP="00663EC8">
            <w:pPr>
              <w:spacing w:line="360" w:lineRule="auto"/>
              <w:jc w:val="both"/>
              <w:rPr>
                <w:rFonts w:ascii="Arial" w:hAnsi="Arial" w:cs="Arial"/>
                <w:color w:val="000000"/>
                <w:sz w:val="16"/>
                <w:szCs w:val="16"/>
                <w:lang w:eastAsia="pt-BR"/>
              </w:rPr>
            </w:pPr>
            <w:r w:rsidRPr="003E6558">
              <w:rPr>
                <w:rFonts w:ascii="Arial" w:hAnsi="Arial" w:cs="Arial"/>
                <w:color w:val="000000"/>
                <w:sz w:val="16"/>
                <w:szCs w:val="16"/>
                <w:lang w:eastAsia="pt-BR"/>
              </w:rPr>
              <w:t>71,65%</w:t>
            </w:r>
          </w:p>
        </w:tc>
      </w:tr>
    </w:tbl>
    <w:p w:rsidR="00A87377" w:rsidRDefault="00A87377" w:rsidP="00663EC8">
      <w:pPr>
        <w:autoSpaceDE w:val="0"/>
        <w:autoSpaceDN w:val="0"/>
        <w:adjustRightInd w:val="0"/>
        <w:spacing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Fonte: Dados da pesquisa 2011. Elaboração da autora</w:t>
      </w:r>
    </w:p>
    <w:p w:rsidR="00A87377" w:rsidRPr="0008384A" w:rsidRDefault="00A87377" w:rsidP="00663EC8">
      <w:pPr>
        <w:autoSpaceDE w:val="0"/>
        <w:autoSpaceDN w:val="0"/>
        <w:adjustRightInd w:val="0"/>
        <w:spacing w:line="360" w:lineRule="auto"/>
        <w:jc w:val="center"/>
        <w:rPr>
          <w:rFonts w:ascii="Times New Roman" w:hAnsi="Times New Roman" w:cs="Times New Roman"/>
          <w:sz w:val="24"/>
          <w:szCs w:val="24"/>
          <w:lang w:eastAsia="pt-BR"/>
        </w:rPr>
      </w:pPr>
    </w:p>
    <w:p w:rsidR="00A87377" w:rsidRPr="009E4A0F" w:rsidRDefault="00A87377" w:rsidP="00663EC8">
      <w:pPr>
        <w:pStyle w:val="ListParagraph"/>
        <w:numPr>
          <w:ilvl w:val="0"/>
          <w:numId w:val="1"/>
        </w:numPr>
        <w:autoSpaceDE w:val="0"/>
        <w:autoSpaceDN w:val="0"/>
        <w:adjustRightInd w:val="0"/>
        <w:spacing w:line="360" w:lineRule="auto"/>
        <w:jc w:val="both"/>
        <w:rPr>
          <w:rFonts w:ascii="Times New Roman" w:hAnsi="Times New Roman" w:cs="Times New Roman"/>
          <w:b/>
          <w:bCs/>
          <w:sz w:val="24"/>
          <w:szCs w:val="24"/>
        </w:rPr>
      </w:pPr>
      <w:r w:rsidRPr="009E4A0F">
        <w:rPr>
          <w:rFonts w:ascii="Times New Roman" w:hAnsi="Times New Roman" w:cs="Times New Roman"/>
          <w:b/>
          <w:bCs/>
          <w:sz w:val="24"/>
          <w:szCs w:val="24"/>
        </w:rPr>
        <w:t>CONSIDERAÇÕES FINAIS</w:t>
      </w:r>
    </w:p>
    <w:p w:rsidR="00A87377" w:rsidRDefault="00A87377" w:rsidP="00622F1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O estudo possibilitou as seguintes conclusões: Os alunos do curso de Ciências Contábeis</w:t>
      </w:r>
      <w:r w:rsidRPr="0090462E">
        <w:rPr>
          <w:rFonts w:ascii="Times New Roman" w:hAnsi="Times New Roman" w:cs="Times New Roman"/>
          <w:sz w:val="24"/>
          <w:szCs w:val="24"/>
        </w:rPr>
        <w:t xml:space="preserve"> demonstram boa percepção em relação aos conceitos enfocados pela disciplina, de acordo com os pontos abordados e com os conhecimentos absorvidos. </w:t>
      </w:r>
    </w:p>
    <w:p w:rsidR="00A87377" w:rsidRDefault="00A87377" w:rsidP="00830466">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relação às características da monitora ficou evidente que as atividades desenvolvidas pela monitoria contribuíram para o aprendizado e que os alunos conseguem assimilar com facilidade os métodos utilizados nas orientações dessa forma a prática da monitoria contribui de forma positiva para o ensino da disciplina.</w:t>
      </w:r>
    </w:p>
    <w:p w:rsidR="00A87377" w:rsidRDefault="00A87377" w:rsidP="00830466">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alunos consideram que a disciplina de Contabilidade III tem correlação com as demais disciplinas do curso e que os conteúdos ministrados estão em sintonia com a contabilidade e contribuem para o desenvolvimento profissional dessa área. </w:t>
      </w:r>
    </w:p>
    <w:p w:rsidR="00A87377" w:rsidRDefault="00A87377" w:rsidP="00830466">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maioria dos alunos pesquisados afirmou participar de forma ativa nas aulas e consideram aceitável o método utilizado pelo docente da disciplina em estudo. Os resultados da pesquisa demonstram que o objetivos do estudo foi alcançado, de forma que foi possível levantar a percepção do público envolvido acerca dessa disciplina.</w:t>
      </w:r>
      <w:r>
        <w:rPr>
          <w:rFonts w:ascii="Times New Roman" w:hAnsi="Times New Roman" w:cs="Times New Roman"/>
          <w:sz w:val="24"/>
          <w:szCs w:val="24"/>
          <w:lang w:eastAsia="pt-BR"/>
        </w:rPr>
        <w:t xml:space="preserve"> </w:t>
      </w:r>
      <w:r>
        <w:rPr>
          <w:rFonts w:ascii="Times New Roman" w:hAnsi="Times New Roman" w:cs="Times New Roman"/>
          <w:sz w:val="24"/>
          <w:szCs w:val="24"/>
        </w:rPr>
        <w:t>Dessa forma com base nessas informações o professor poderá identificar os aspectos relacionados à disciplina que tem maior e menor aceitação por parte dos alunos e assim poder traçar suas estratégias de ensino.</w:t>
      </w:r>
    </w:p>
    <w:p w:rsidR="00A87377" w:rsidRDefault="00A87377" w:rsidP="00830466">
      <w:pPr>
        <w:autoSpaceDE w:val="0"/>
        <w:autoSpaceDN w:val="0"/>
        <w:adjustRightInd w:val="0"/>
        <w:spacing w:line="360" w:lineRule="auto"/>
        <w:ind w:firstLine="708"/>
        <w:jc w:val="both"/>
        <w:rPr>
          <w:rFonts w:ascii="Times New Roman" w:hAnsi="Times New Roman" w:cs="Times New Roman"/>
          <w:sz w:val="24"/>
          <w:szCs w:val="24"/>
        </w:rPr>
      </w:pPr>
    </w:p>
    <w:p w:rsidR="00A87377" w:rsidRPr="00622F1C" w:rsidRDefault="00A87377" w:rsidP="00622F1C">
      <w:pPr>
        <w:pStyle w:val="ListParagraph"/>
        <w:numPr>
          <w:ilvl w:val="0"/>
          <w:numId w:val="1"/>
        </w:numPr>
        <w:tabs>
          <w:tab w:val="left" w:pos="4980"/>
        </w:tabs>
        <w:autoSpaceDE w:val="0"/>
        <w:autoSpaceDN w:val="0"/>
        <w:adjustRightInd w:val="0"/>
        <w:spacing w:line="360" w:lineRule="auto"/>
        <w:jc w:val="both"/>
        <w:rPr>
          <w:rFonts w:ascii="Times New Roman" w:hAnsi="Times New Roman" w:cs="Times New Roman"/>
          <w:b/>
          <w:bCs/>
          <w:color w:val="0D0D0D"/>
          <w:sz w:val="24"/>
          <w:szCs w:val="24"/>
        </w:rPr>
      </w:pPr>
      <w:r w:rsidRPr="00622F1C">
        <w:rPr>
          <w:rFonts w:ascii="Times New Roman" w:hAnsi="Times New Roman" w:cs="Times New Roman"/>
          <w:b/>
          <w:bCs/>
          <w:color w:val="0D0D0D"/>
          <w:sz w:val="24"/>
          <w:szCs w:val="24"/>
        </w:rPr>
        <w:t>REFERÊNCIAS</w:t>
      </w:r>
    </w:p>
    <w:p w:rsidR="00A87377" w:rsidRDefault="00A87377" w:rsidP="00663EC8">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sz w:val="24"/>
          <w:szCs w:val="24"/>
        </w:rPr>
        <w:t xml:space="preserve">ABRAMOWICZ, Mere. </w:t>
      </w:r>
      <w:r>
        <w:rPr>
          <w:rFonts w:ascii="Times New Roman" w:hAnsi="Times New Roman" w:cs="Times New Roman"/>
          <w:b/>
          <w:bCs/>
          <w:sz w:val="24"/>
          <w:szCs w:val="24"/>
        </w:rPr>
        <w:t>A importância dos grupos de formação reflexiva docente no</w:t>
      </w:r>
    </w:p>
    <w:p w:rsidR="00A87377" w:rsidRDefault="00A87377" w:rsidP="00663E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interior dos cursos universitários</w:t>
      </w:r>
      <w:r>
        <w:rPr>
          <w:rFonts w:ascii="Times New Roman" w:hAnsi="Times New Roman" w:cs="Times New Roman"/>
          <w:sz w:val="24"/>
          <w:szCs w:val="24"/>
        </w:rPr>
        <w:t>. P. 137- 142 Temas e textos em Metodologia do Ensino</w:t>
      </w:r>
    </w:p>
    <w:p w:rsidR="00A87377" w:rsidRPr="00977373" w:rsidRDefault="00A87377" w:rsidP="00663EC8">
      <w:pPr>
        <w:tabs>
          <w:tab w:val="left" w:pos="4980"/>
        </w:tabs>
        <w:autoSpaceDE w:val="0"/>
        <w:autoSpaceDN w:val="0"/>
        <w:adjustRightInd w:val="0"/>
        <w:spacing w:line="360" w:lineRule="auto"/>
        <w:jc w:val="both"/>
        <w:rPr>
          <w:rFonts w:ascii="Times New Roman" w:hAnsi="Times New Roman" w:cs="Times New Roman"/>
          <w:b/>
          <w:bCs/>
          <w:color w:val="0D0D0D"/>
          <w:sz w:val="24"/>
          <w:szCs w:val="24"/>
        </w:rPr>
      </w:pPr>
      <w:r>
        <w:rPr>
          <w:rFonts w:ascii="Times New Roman" w:hAnsi="Times New Roman" w:cs="Times New Roman"/>
          <w:sz w:val="24"/>
          <w:szCs w:val="24"/>
        </w:rPr>
        <w:t>Superior. Campinas: Papirus, 2001.</w:t>
      </w:r>
      <w:r>
        <w:rPr>
          <w:rFonts w:ascii="Times New Roman" w:hAnsi="Times New Roman" w:cs="Times New Roman"/>
          <w:b/>
          <w:bCs/>
          <w:color w:val="0D0D0D"/>
          <w:sz w:val="24"/>
          <w:szCs w:val="24"/>
        </w:rPr>
        <w:t xml:space="preserve"> </w:t>
      </w:r>
    </w:p>
    <w:p w:rsidR="00A87377" w:rsidRPr="0088708D" w:rsidRDefault="00A87377" w:rsidP="00663EC8">
      <w:pPr>
        <w:tabs>
          <w:tab w:val="left" w:pos="498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GIL, Antônio Carlos. </w:t>
      </w:r>
      <w:r w:rsidRPr="00BA26EB">
        <w:rPr>
          <w:rFonts w:ascii="Times New Roman" w:hAnsi="Times New Roman" w:cs="Times New Roman"/>
          <w:b/>
          <w:bCs/>
          <w:sz w:val="24"/>
          <w:szCs w:val="24"/>
        </w:rPr>
        <w:t>Métodos e Técnicas de Pesquisa Social</w:t>
      </w:r>
      <w:r>
        <w:rPr>
          <w:rFonts w:ascii="Times New Roman" w:hAnsi="Times New Roman" w:cs="Times New Roman"/>
          <w:sz w:val="24"/>
          <w:szCs w:val="24"/>
        </w:rPr>
        <w:t>. 5 ed. São Paulo: Atlas, 2006.</w:t>
      </w:r>
    </w:p>
    <w:p w:rsidR="00A87377" w:rsidRPr="005946BD" w:rsidRDefault="00A87377" w:rsidP="00663EC8">
      <w:pPr>
        <w:autoSpaceDE w:val="0"/>
        <w:autoSpaceDN w:val="0"/>
        <w:adjustRightInd w:val="0"/>
        <w:spacing w:line="360" w:lineRule="auto"/>
        <w:jc w:val="both"/>
        <w:rPr>
          <w:rFonts w:ascii="Times New Roman" w:hAnsi="Times New Roman" w:cs="Times New Roman"/>
          <w:sz w:val="24"/>
          <w:szCs w:val="24"/>
          <w:lang w:eastAsia="pt-BR"/>
        </w:rPr>
      </w:pPr>
      <w:r w:rsidRPr="0088708D">
        <w:rPr>
          <w:rFonts w:ascii="Times New Roman" w:hAnsi="Times New Roman" w:cs="Times New Roman"/>
          <w:sz w:val="24"/>
          <w:szCs w:val="24"/>
          <w:lang w:eastAsia="pt-BR"/>
        </w:rPr>
        <w:t xml:space="preserve">IKEDA, A.A.; MIYASAKI, M. </w:t>
      </w:r>
      <w:r w:rsidRPr="0088708D">
        <w:rPr>
          <w:rFonts w:ascii="Times New Roman" w:hAnsi="Times New Roman" w:cs="Times New Roman"/>
          <w:b/>
          <w:bCs/>
          <w:sz w:val="24"/>
          <w:szCs w:val="24"/>
          <w:lang w:eastAsia="pt-BR"/>
        </w:rPr>
        <w:t>A disciplina de Marketing na perspectiva discente:</w:t>
      </w:r>
      <w:r w:rsidRPr="0088708D">
        <w:rPr>
          <w:rFonts w:ascii="Times New Roman" w:hAnsi="Times New Roman" w:cs="Times New Roman"/>
          <w:sz w:val="24"/>
          <w:szCs w:val="24"/>
          <w:lang w:eastAsia="pt-BR"/>
        </w:rPr>
        <w:t xml:space="preserve"> Um estudo comparativo com estudantes de graduação e pós-graduação. Estratégias para o Desenvolvimento e Inserção Global. In: Congresso Latino-Americano de Estratégia, 18., 2004, Itapema. </w:t>
      </w:r>
      <w:r w:rsidRPr="0088708D">
        <w:rPr>
          <w:rFonts w:ascii="Times New Roman" w:hAnsi="Times New Roman" w:cs="Times New Roman"/>
          <w:b/>
          <w:bCs/>
          <w:sz w:val="24"/>
          <w:szCs w:val="24"/>
          <w:lang w:eastAsia="pt-BR"/>
        </w:rPr>
        <w:t xml:space="preserve">Anais... </w:t>
      </w:r>
      <w:r w:rsidRPr="0088708D">
        <w:rPr>
          <w:rFonts w:ascii="Times New Roman" w:hAnsi="Times New Roman" w:cs="Times New Roman"/>
          <w:sz w:val="24"/>
          <w:szCs w:val="24"/>
          <w:lang w:eastAsia="pt-BR"/>
        </w:rPr>
        <w:t>Itapema, 2004.</w:t>
      </w:r>
    </w:p>
    <w:p w:rsidR="00A87377" w:rsidRPr="0088708D" w:rsidRDefault="00A87377" w:rsidP="00663EC8">
      <w:pPr>
        <w:autoSpaceDE w:val="0"/>
        <w:autoSpaceDN w:val="0"/>
        <w:adjustRightInd w:val="0"/>
        <w:spacing w:line="360" w:lineRule="auto"/>
        <w:rPr>
          <w:rFonts w:ascii="Times New Roman" w:hAnsi="Times New Roman" w:cs="Times New Roman"/>
          <w:sz w:val="24"/>
          <w:szCs w:val="24"/>
        </w:rPr>
      </w:pPr>
      <w:r w:rsidRPr="0088708D">
        <w:rPr>
          <w:rFonts w:ascii="Times New Roman" w:hAnsi="Times New Roman" w:cs="Times New Roman"/>
          <w:sz w:val="24"/>
          <w:szCs w:val="24"/>
          <w:lang w:eastAsia="pt-BR"/>
        </w:rPr>
        <w:t>PPP do curso de Bachare</w:t>
      </w:r>
      <w:r>
        <w:rPr>
          <w:rFonts w:ascii="Times New Roman" w:hAnsi="Times New Roman" w:cs="Times New Roman"/>
          <w:sz w:val="24"/>
          <w:szCs w:val="24"/>
          <w:lang w:eastAsia="pt-BR"/>
        </w:rPr>
        <w:t>lado em Ciências Contábeis</w:t>
      </w:r>
      <w:r w:rsidRPr="0088708D">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88708D">
        <w:rPr>
          <w:rFonts w:ascii="Times New Roman" w:hAnsi="Times New Roman" w:cs="Times New Roman"/>
          <w:sz w:val="24"/>
          <w:szCs w:val="24"/>
          <w:lang w:eastAsia="pt-BR"/>
        </w:rPr>
        <w:t xml:space="preserve"> UFPB</w:t>
      </w:r>
      <w:r>
        <w:rPr>
          <w:rFonts w:ascii="Times New Roman" w:hAnsi="Times New Roman" w:cs="Times New Roman"/>
          <w:sz w:val="24"/>
          <w:szCs w:val="24"/>
          <w:lang w:eastAsia="pt-BR"/>
        </w:rPr>
        <w:t xml:space="preserve">. Disponível em </w:t>
      </w:r>
      <w:hyperlink r:id="rId7" w:history="1">
        <w:r w:rsidRPr="0088708D">
          <w:rPr>
            <w:rStyle w:val="Hyperlink"/>
            <w:rFonts w:ascii="Times New Roman" w:hAnsi="Times New Roman" w:cs="Times New Roman"/>
            <w:color w:val="0D0D0D"/>
            <w:sz w:val="24"/>
            <w:szCs w:val="24"/>
            <w:lang w:eastAsia="pt-BR"/>
          </w:rPr>
          <w:t>www.ufpb.com.br</w:t>
        </w:r>
      </w:hyperlink>
      <w:r w:rsidRPr="0088708D">
        <w:rPr>
          <w:rFonts w:ascii="Times New Roman" w:hAnsi="Times New Roman" w:cs="Times New Roman"/>
          <w:color w:val="0D0D0D"/>
          <w:sz w:val="24"/>
          <w:szCs w:val="24"/>
          <w:lang w:eastAsia="pt-BR"/>
        </w:rPr>
        <w:t>.</w:t>
      </w:r>
      <w:r>
        <w:rPr>
          <w:rFonts w:ascii="Times New Roman" w:hAnsi="Times New Roman" w:cs="Times New Roman"/>
          <w:sz w:val="24"/>
          <w:szCs w:val="24"/>
          <w:lang w:eastAsia="pt-BR"/>
        </w:rPr>
        <w:t xml:space="preserve"> Acesso em 08/09/2013.</w:t>
      </w:r>
    </w:p>
    <w:p w:rsidR="00A87377" w:rsidRDefault="00A87377" w:rsidP="00663EC8">
      <w:pPr>
        <w:autoSpaceDE w:val="0"/>
        <w:autoSpaceDN w:val="0"/>
        <w:adjustRightInd w:val="0"/>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rPr>
        <w:t xml:space="preserve">SLLTIZ, C. etal. </w:t>
      </w:r>
      <w:r>
        <w:rPr>
          <w:rFonts w:ascii="Times New Roman" w:hAnsi="Times New Roman" w:cs="Times New Roman"/>
          <w:b/>
          <w:bCs/>
          <w:sz w:val="24"/>
          <w:szCs w:val="24"/>
        </w:rPr>
        <w:t>Métodos e Técnicas nas Relações Sociais</w:t>
      </w:r>
      <w:r>
        <w:rPr>
          <w:rFonts w:ascii="Times New Roman" w:hAnsi="Times New Roman" w:cs="Times New Roman"/>
          <w:sz w:val="24"/>
          <w:szCs w:val="24"/>
        </w:rPr>
        <w:t>. São Paulo: EPU, 1974.</w:t>
      </w:r>
    </w:p>
    <w:sectPr w:rsidR="00A87377" w:rsidSect="00343780">
      <w:head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377" w:rsidRDefault="00A87377" w:rsidP="00545EC0">
      <w:r>
        <w:separator/>
      </w:r>
    </w:p>
  </w:endnote>
  <w:endnote w:type="continuationSeparator" w:id="0">
    <w:p w:rsidR="00A87377" w:rsidRDefault="00A87377" w:rsidP="00545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377" w:rsidRDefault="00A87377" w:rsidP="00545EC0">
      <w:r>
        <w:separator/>
      </w:r>
    </w:p>
  </w:footnote>
  <w:footnote w:type="continuationSeparator" w:id="0">
    <w:p w:rsidR="00A87377" w:rsidRDefault="00A87377" w:rsidP="00545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77" w:rsidRDefault="00A87377">
    <w:pPr>
      <w:pStyle w:val="Header"/>
      <w:jc w:val="right"/>
    </w:pPr>
    <w:fldSimple w:instr="PAGE   \* MERGEFORMAT">
      <w:r>
        <w:rPr>
          <w:noProof/>
        </w:rPr>
        <w:t>1</w:t>
      </w:r>
    </w:fldSimple>
  </w:p>
  <w:p w:rsidR="00A87377" w:rsidRDefault="00A873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733C"/>
    <w:multiLevelType w:val="hybridMultilevel"/>
    <w:tmpl w:val="517EC3F8"/>
    <w:lvl w:ilvl="0" w:tplc="C7E660B4">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B46"/>
    <w:rsid w:val="00000ED5"/>
    <w:rsid w:val="00001DBA"/>
    <w:rsid w:val="000037A0"/>
    <w:rsid w:val="00030FE2"/>
    <w:rsid w:val="000634AF"/>
    <w:rsid w:val="00075685"/>
    <w:rsid w:val="0008384A"/>
    <w:rsid w:val="000C4690"/>
    <w:rsid w:val="000D5BE0"/>
    <w:rsid w:val="000F100F"/>
    <w:rsid w:val="00113063"/>
    <w:rsid w:val="0011360F"/>
    <w:rsid w:val="00117CA2"/>
    <w:rsid w:val="00125F90"/>
    <w:rsid w:val="00163B84"/>
    <w:rsid w:val="00183552"/>
    <w:rsid w:val="001A697E"/>
    <w:rsid w:val="001B7B3D"/>
    <w:rsid w:val="00205EA6"/>
    <w:rsid w:val="00222C55"/>
    <w:rsid w:val="00227420"/>
    <w:rsid w:val="0026186A"/>
    <w:rsid w:val="002643A6"/>
    <w:rsid w:val="00274D39"/>
    <w:rsid w:val="002839DB"/>
    <w:rsid w:val="002916BF"/>
    <w:rsid w:val="00297080"/>
    <w:rsid w:val="002C49F9"/>
    <w:rsid w:val="002D7D5F"/>
    <w:rsid w:val="00303582"/>
    <w:rsid w:val="0034219E"/>
    <w:rsid w:val="00343780"/>
    <w:rsid w:val="003438CD"/>
    <w:rsid w:val="00362C15"/>
    <w:rsid w:val="0037657F"/>
    <w:rsid w:val="00385A78"/>
    <w:rsid w:val="003B1418"/>
    <w:rsid w:val="003D597F"/>
    <w:rsid w:val="003E295F"/>
    <w:rsid w:val="003E49C2"/>
    <w:rsid w:val="003E6558"/>
    <w:rsid w:val="004466C8"/>
    <w:rsid w:val="00456AEE"/>
    <w:rsid w:val="00471234"/>
    <w:rsid w:val="00472A96"/>
    <w:rsid w:val="00476F93"/>
    <w:rsid w:val="004946B5"/>
    <w:rsid w:val="00536FA1"/>
    <w:rsid w:val="005450FF"/>
    <w:rsid w:val="00545EC0"/>
    <w:rsid w:val="00585B09"/>
    <w:rsid w:val="005946BD"/>
    <w:rsid w:val="005D07A1"/>
    <w:rsid w:val="006157A5"/>
    <w:rsid w:val="0062027E"/>
    <w:rsid w:val="00622F1C"/>
    <w:rsid w:val="00663EC8"/>
    <w:rsid w:val="0069139C"/>
    <w:rsid w:val="006A0054"/>
    <w:rsid w:val="006C2F30"/>
    <w:rsid w:val="006E442A"/>
    <w:rsid w:val="006F239B"/>
    <w:rsid w:val="006F2780"/>
    <w:rsid w:val="006F4E14"/>
    <w:rsid w:val="00713810"/>
    <w:rsid w:val="0075531D"/>
    <w:rsid w:val="007C327E"/>
    <w:rsid w:val="007D7439"/>
    <w:rsid w:val="007E4881"/>
    <w:rsid w:val="007F08FB"/>
    <w:rsid w:val="007F553B"/>
    <w:rsid w:val="00830466"/>
    <w:rsid w:val="008801E2"/>
    <w:rsid w:val="0088708D"/>
    <w:rsid w:val="008B5B11"/>
    <w:rsid w:val="008B6311"/>
    <w:rsid w:val="008E2465"/>
    <w:rsid w:val="008E6BFA"/>
    <w:rsid w:val="0090462E"/>
    <w:rsid w:val="00904FE4"/>
    <w:rsid w:val="00920807"/>
    <w:rsid w:val="00966835"/>
    <w:rsid w:val="0097274C"/>
    <w:rsid w:val="00977373"/>
    <w:rsid w:val="009A1D96"/>
    <w:rsid w:val="009A41F6"/>
    <w:rsid w:val="009B3AFC"/>
    <w:rsid w:val="009C7B6B"/>
    <w:rsid w:val="009D13E4"/>
    <w:rsid w:val="009E418D"/>
    <w:rsid w:val="009E4A0F"/>
    <w:rsid w:val="009E6E7A"/>
    <w:rsid w:val="009F545D"/>
    <w:rsid w:val="00A00A75"/>
    <w:rsid w:val="00A03ADC"/>
    <w:rsid w:val="00A116A7"/>
    <w:rsid w:val="00A63A71"/>
    <w:rsid w:val="00A7234E"/>
    <w:rsid w:val="00A776F8"/>
    <w:rsid w:val="00A80F6A"/>
    <w:rsid w:val="00A87377"/>
    <w:rsid w:val="00AB6C5B"/>
    <w:rsid w:val="00AE25C6"/>
    <w:rsid w:val="00AE512B"/>
    <w:rsid w:val="00B22FCA"/>
    <w:rsid w:val="00B57577"/>
    <w:rsid w:val="00B64460"/>
    <w:rsid w:val="00B83EFA"/>
    <w:rsid w:val="00B94AE5"/>
    <w:rsid w:val="00BA26EB"/>
    <w:rsid w:val="00BA3EE4"/>
    <w:rsid w:val="00BD4347"/>
    <w:rsid w:val="00BD7D4B"/>
    <w:rsid w:val="00C07A48"/>
    <w:rsid w:val="00C6026F"/>
    <w:rsid w:val="00C66A60"/>
    <w:rsid w:val="00C75527"/>
    <w:rsid w:val="00C8275C"/>
    <w:rsid w:val="00CB4B1E"/>
    <w:rsid w:val="00CC4CDB"/>
    <w:rsid w:val="00CD1808"/>
    <w:rsid w:val="00D065CD"/>
    <w:rsid w:val="00D10100"/>
    <w:rsid w:val="00D13013"/>
    <w:rsid w:val="00D200DB"/>
    <w:rsid w:val="00D832CD"/>
    <w:rsid w:val="00D9238C"/>
    <w:rsid w:val="00DA3BD9"/>
    <w:rsid w:val="00DB4FD2"/>
    <w:rsid w:val="00DE50D5"/>
    <w:rsid w:val="00E052B1"/>
    <w:rsid w:val="00E0555A"/>
    <w:rsid w:val="00E17AC0"/>
    <w:rsid w:val="00E30624"/>
    <w:rsid w:val="00E34824"/>
    <w:rsid w:val="00E3698B"/>
    <w:rsid w:val="00E53607"/>
    <w:rsid w:val="00EA5DAE"/>
    <w:rsid w:val="00EB04B3"/>
    <w:rsid w:val="00F15B46"/>
    <w:rsid w:val="00F50D94"/>
    <w:rsid w:val="00F51727"/>
    <w:rsid w:val="00F60827"/>
    <w:rsid w:val="00F62FA4"/>
    <w:rsid w:val="00F6386E"/>
    <w:rsid w:val="00F6428F"/>
    <w:rsid w:val="00F871CD"/>
    <w:rsid w:val="00F9781C"/>
    <w:rsid w:val="00FC4CB6"/>
    <w:rsid w:val="00FF2EE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6"/>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15B46"/>
    <w:rPr>
      <w:color w:val="0000FF"/>
      <w:u w:val="single"/>
    </w:rPr>
  </w:style>
  <w:style w:type="paragraph" w:styleId="ListParagraph">
    <w:name w:val="List Paragraph"/>
    <w:basedOn w:val="Normal"/>
    <w:uiPriority w:val="99"/>
    <w:qFormat/>
    <w:rsid w:val="00EB04B3"/>
    <w:pPr>
      <w:spacing w:after="200" w:line="276" w:lineRule="auto"/>
      <w:ind w:left="720"/>
    </w:pPr>
  </w:style>
  <w:style w:type="table" w:styleId="TableGrid">
    <w:name w:val="Table Grid"/>
    <w:basedOn w:val="TableNormal"/>
    <w:uiPriority w:val="99"/>
    <w:rsid w:val="008B63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45EC0"/>
    <w:pPr>
      <w:tabs>
        <w:tab w:val="center" w:pos="4252"/>
        <w:tab w:val="right" w:pos="8504"/>
      </w:tabs>
    </w:pPr>
  </w:style>
  <w:style w:type="character" w:customStyle="1" w:styleId="HeaderChar">
    <w:name w:val="Header Char"/>
    <w:basedOn w:val="DefaultParagraphFont"/>
    <w:link w:val="Header"/>
    <w:uiPriority w:val="99"/>
    <w:locked/>
    <w:rsid w:val="00545EC0"/>
    <w:rPr>
      <w:rFonts w:ascii="Calibri" w:eastAsia="Times New Roman" w:hAnsi="Calibri" w:cs="Calibri"/>
    </w:rPr>
  </w:style>
  <w:style w:type="paragraph" w:styleId="Footer">
    <w:name w:val="footer"/>
    <w:basedOn w:val="Normal"/>
    <w:link w:val="FooterChar"/>
    <w:uiPriority w:val="99"/>
    <w:rsid w:val="00545EC0"/>
    <w:pPr>
      <w:tabs>
        <w:tab w:val="center" w:pos="4252"/>
        <w:tab w:val="right" w:pos="8504"/>
      </w:tabs>
    </w:pPr>
  </w:style>
  <w:style w:type="character" w:customStyle="1" w:styleId="FooterChar">
    <w:name w:val="Footer Char"/>
    <w:basedOn w:val="DefaultParagraphFont"/>
    <w:link w:val="Footer"/>
    <w:uiPriority w:val="99"/>
    <w:locked/>
    <w:rsid w:val="00545EC0"/>
    <w:rPr>
      <w:rFonts w:ascii="Calibri" w:eastAsia="Times New Roman" w:hAnsi="Calibri" w:cs="Calibri"/>
    </w:rPr>
  </w:style>
  <w:style w:type="paragraph" w:styleId="FootnoteText">
    <w:name w:val="footnote text"/>
    <w:basedOn w:val="Normal"/>
    <w:link w:val="FootnoteTextChar"/>
    <w:uiPriority w:val="99"/>
    <w:semiHidden/>
    <w:rsid w:val="00163B84"/>
    <w:rPr>
      <w:sz w:val="20"/>
      <w:szCs w:val="20"/>
      <w:lang w:eastAsia="pt-BR"/>
    </w:rPr>
  </w:style>
  <w:style w:type="character" w:customStyle="1" w:styleId="FootnoteTextChar">
    <w:name w:val="Footnote Text Char"/>
    <w:basedOn w:val="DefaultParagraphFont"/>
    <w:link w:val="FootnoteText"/>
    <w:uiPriority w:val="99"/>
    <w:semiHidden/>
    <w:locked/>
    <w:rsid w:val="00163B84"/>
    <w:rPr>
      <w:rFonts w:ascii="Calibri" w:eastAsia="Times New Roman" w:hAnsi="Calibri" w:cs="Calibri"/>
      <w:sz w:val="20"/>
      <w:szCs w:val="20"/>
      <w:lang/>
    </w:rPr>
  </w:style>
  <w:style w:type="character" w:styleId="FootnoteReference">
    <w:name w:val="footnote reference"/>
    <w:basedOn w:val="DefaultParagraphFont"/>
    <w:uiPriority w:val="99"/>
    <w:semiHidden/>
    <w:rsid w:val="00163B84"/>
    <w:rPr>
      <w:vertAlign w:val="superscript"/>
    </w:rPr>
  </w:style>
  <w:style w:type="character" w:customStyle="1" w:styleId="BodyTextIndentChar">
    <w:name w:val="Body Text Indent Char"/>
    <w:basedOn w:val="DefaultParagraphFont"/>
    <w:link w:val="BodyTextIndent"/>
    <w:uiPriority w:val="99"/>
    <w:locked/>
    <w:rsid w:val="00F60827"/>
    <w:rPr>
      <w:sz w:val="24"/>
      <w:szCs w:val="24"/>
    </w:rPr>
  </w:style>
  <w:style w:type="paragraph" w:styleId="BodyTextIndent">
    <w:name w:val="Body Text Indent"/>
    <w:basedOn w:val="Normal"/>
    <w:link w:val="BodyTextIndentChar"/>
    <w:uiPriority w:val="99"/>
    <w:rsid w:val="00F60827"/>
    <w:pPr>
      <w:spacing w:line="480" w:lineRule="auto"/>
      <w:ind w:firstLine="708"/>
      <w:jc w:val="both"/>
    </w:pPr>
    <w:rPr>
      <w:sz w:val="24"/>
      <w:szCs w:val="24"/>
    </w:rPr>
  </w:style>
  <w:style w:type="character" w:customStyle="1" w:styleId="BodyTextIndentChar1">
    <w:name w:val="Body Text Indent Char1"/>
    <w:basedOn w:val="DefaultParagraphFont"/>
    <w:link w:val="BodyTextIndent"/>
    <w:uiPriority w:val="99"/>
    <w:semiHidden/>
    <w:rsid w:val="00580FC8"/>
    <w:rPr>
      <w:rFonts w:cs="Calibri"/>
      <w:lang w:eastAsia="en-US"/>
    </w:rPr>
  </w:style>
  <w:style w:type="character" w:customStyle="1" w:styleId="RecuodecorpodetextoChar1">
    <w:name w:val="Recuo de corpo de texto Char1"/>
    <w:basedOn w:val="DefaultParagraphFont"/>
    <w:uiPriority w:val="99"/>
    <w:semiHidden/>
    <w:rsid w:val="00F60827"/>
    <w:rPr>
      <w:rFonts w:ascii="Calibri" w:eastAsia="Times New Roman" w:hAnsi="Calibri" w:cs="Calibri"/>
    </w:rPr>
  </w:style>
  <w:style w:type="character" w:styleId="Strong">
    <w:name w:val="Strong"/>
    <w:basedOn w:val="DefaultParagraphFont"/>
    <w:uiPriority w:val="99"/>
    <w:qFormat/>
    <w:rsid w:val="00FC4CB6"/>
    <w:rPr>
      <w:b/>
      <w:bCs/>
    </w:rPr>
  </w:style>
</w:styles>
</file>

<file path=word/webSettings.xml><?xml version="1.0" encoding="utf-8"?>
<w:webSettings xmlns:r="http://schemas.openxmlformats.org/officeDocument/2006/relationships" xmlns:w="http://schemas.openxmlformats.org/wordprocessingml/2006/main">
  <w:divs>
    <w:div w:id="493840503">
      <w:marLeft w:val="0"/>
      <w:marRight w:val="0"/>
      <w:marTop w:val="0"/>
      <w:marBottom w:val="0"/>
      <w:divBdr>
        <w:top w:val="none" w:sz="0" w:space="0" w:color="auto"/>
        <w:left w:val="none" w:sz="0" w:space="0" w:color="auto"/>
        <w:bottom w:val="none" w:sz="0" w:space="0" w:color="auto"/>
        <w:right w:val="none" w:sz="0" w:space="0" w:color="auto"/>
      </w:divBdr>
    </w:div>
    <w:div w:id="493840504">
      <w:marLeft w:val="0"/>
      <w:marRight w:val="0"/>
      <w:marTop w:val="0"/>
      <w:marBottom w:val="0"/>
      <w:divBdr>
        <w:top w:val="none" w:sz="0" w:space="0" w:color="auto"/>
        <w:left w:val="none" w:sz="0" w:space="0" w:color="auto"/>
        <w:bottom w:val="none" w:sz="0" w:space="0" w:color="auto"/>
        <w:right w:val="none" w:sz="0" w:space="0" w:color="auto"/>
      </w:divBdr>
    </w:div>
    <w:div w:id="493840505">
      <w:marLeft w:val="0"/>
      <w:marRight w:val="0"/>
      <w:marTop w:val="0"/>
      <w:marBottom w:val="0"/>
      <w:divBdr>
        <w:top w:val="none" w:sz="0" w:space="0" w:color="auto"/>
        <w:left w:val="none" w:sz="0" w:space="0" w:color="auto"/>
        <w:bottom w:val="none" w:sz="0" w:space="0" w:color="auto"/>
        <w:right w:val="none" w:sz="0" w:space="0" w:color="auto"/>
      </w:divBdr>
    </w:div>
    <w:div w:id="493840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fpb.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1683</Words>
  <Characters>9091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PERCEPÇÃO DOS ALUNOS DO CURSO DE CIÊNCIAS CONTÁBEIS EM RELAÇÃO À DISCIPLINA DE CONTABILIDADE III E A PRÁTICA DA MONITORIA</dc:title>
  <dc:subject/>
  <dc:creator>Cassiana</dc:creator>
  <cp:keywords/>
  <dc:description/>
  <cp:lastModifiedBy>Gustavo</cp:lastModifiedBy>
  <cp:revision>2</cp:revision>
  <dcterms:created xsi:type="dcterms:W3CDTF">2013-10-25T13:16:00Z</dcterms:created>
  <dcterms:modified xsi:type="dcterms:W3CDTF">2013-10-25T13:16:00Z</dcterms:modified>
</cp:coreProperties>
</file>